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3B01E" w14:textId="5DB93034" w:rsidR="00363145" w:rsidRPr="00284D47" w:rsidRDefault="00363145" w:rsidP="00363145">
      <w:pPr>
        <w:pStyle w:val="af3"/>
        <w:keepLines/>
        <w:tabs>
          <w:tab w:val="left" w:pos="5956"/>
          <w:tab w:val="right" w:pos="10440"/>
          <w:tab w:val="right" w:pos="13323"/>
        </w:tabs>
        <w:spacing w:before="60" w:after="60"/>
        <w:jc w:val="both"/>
        <w:rPr>
          <w:rFonts w:ascii="Times New Roman" w:eastAsia="宋体" w:hAnsi="Times New Roman"/>
          <w:b w:val="0"/>
          <w:sz w:val="24"/>
          <w:szCs w:val="24"/>
          <w:lang w:eastAsia="zh-CN"/>
        </w:rPr>
      </w:pPr>
      <w:bookmarkStart w:id="0" w:name="Title"/>
      <w:bookmarkStart w:id="1" w:name="DocumentFor"/>
      <w:bookmarkEnd w:id="0"/>
      <w:bookmarkEnd w:id="1"/>
      <w:r w:rsidRPr="00284D47">
        <w:rPr>
          <w:rFonts w:ascii="Times New Roman" w:hAnsi="Times New Roman"/>
          <w:sz w:val="24"/>
          <w:szCs w:val="24"/>
        </w:rPr>
        <w:t>3GPP TSG-RAN WG4 Meeting #</w:t>
      </w:r>
      <w:r w:rsidRPr="00284D47">
        <w:rPr>
          <w:rFonts w:ascii="Times New Roman" w:hAnsi="Times New Roman"/>
        </w:rPr>
        <w:t xml:space="preserve"> </w:t>
      </w:r>
      <w:r w:rsidRPr="00284D47">
        <w:rPr>
          <w:rFonts w:ascii="Times New Roman" w:hAnsi="Times New Roman"/>
          <w:sz w:val="24"/>
          <w:szCs w:val="24"/>
        </w:rPr>
        <w:t>107</w:t>
      </w:r>
      <w:r w:rsidRPr="00284D47">
        <w:rPr>
          <w:rFonts w:ascii="Times New Roman" w:hAnsi="Times New Roman"/>
          <w:sz w:val="24"/>
          <w:szCs w:val="24"/>
        </w:rPr>
        <w:tab/>
      </w:r>
      <w:r w:rsidRPr="00284D47">
        <w:rPr>
          <w:rFonts w:ascii="Times New Roman" w:hAnsi="Times New Roman"/>
          <w:sz w:val="24"/>
          <w:szCs w:val="24"/>
        </w:rPr>
        <w:tab/>
      </w:r>
      <w:r w:rsidR="00E602C0" w:rsidRPr="00E602C0">
        <w:rPr>
          <w:rFonts w:ascii="Times New Roman" w:hAnsi="Times New Roman"/>
          <w:sz w:val="24"/>
          <w:szCs w:val="24"/>
        </w:rPr>
        <w:t>R4-2308486</w:t>
      </w:r>
    </w:p>
    <w:p w14:paraId="11584B97" w14:textId="77777777" w:rsidR="00363145" w:rsidRPr="00284D47" w:rsidRDefault="00363145" w:rsidP="00363145">
      <w:pPr>
        <w:pStyle w:val="af3"/>
        <w:tabs>
          <w:tab w:val="right" w:pos="9781"/>
          <w:tab w:val="right" w:pos="13323"/>
        </w:tabs>
        <w:spacing w:before="60" w:after="60"/>
        <w:jc w:val="both"/>
        <w:outlineLvl w:val="0"/>
        <w:rPr>
          <w:rFonts w:ascii="Times New Roman" w:eastAsia="宋体" w:hAnsi="Times New Roman"/>
          <w:b w:val="0"/>
          <w:sz w:val="24"/>
          <w:szCs w:val="24"/>
          <w:lang w:eastAsia="zh-CN"/>
        </w:rPr>
      </w:pPr>
      <w:r w:rsidRPr="00284D47">
        <w:rPr>
          <w:rFonts w:ascii="Times New Roman" w:eastAsia="宋体" w:hAnsi="Times New Roman"/>
          <w:sz w:val="24"/>
          <w:szCs w:val="24"/>
          <w:lang w:eastAsia="zh-CN"/>
        </w:rPr>
        <w:t>Incheon, KR, May 22 – May 26, 2023</w:t>
      </w:r>
    </w:p>
    <w:p w14:paraId="2C1C61A8" w14:textId="6C4AE899" w:rsidR="00CC5B11" w:rsidRPr="00284D47" w:rsidRDefault="00CC5B11" w:rsidP="00805CAA">
      <w:pPr>
        <w:tabs>
          <w:tab w:val="left" w:pos="1985"/>
        </w:tabs>
        <w:spacing w:before="60" w:after="60"/>
        <w:jc w:val="both"/>
        <w:rPr>
          <w:rFonts w:ascii="Times New Roman" w:eastAsia="宋体" w:hAnsi="Times New Roman" w:cs="Times New Roman"/>
          <w:b/>
          <w:sz w:val="21"/>
        </w:rPr>
      </w:pPr>
      <w:r w:rsidRPr="00284D47">
        <w:rPr>
          <w:rFonts w:ascii="Times New Roman" w:eastAsia="宋体" w:hAnsi="Times New Roman" w:cs="Times New Roman"/>
          <w:b/>
          <w:sz w:val="21"/>
        </w:rPr>
        <w:t>Agenda</w:t>
      </w:r>
      <w:r w:rsidRPr="00284D47">
        <w:rPr>
          <w:rFonts w:ascii="Times New Roman" w:hAnsi="Times New Roman" w:cs="Times New Roman"/>
          <w:b/>
          <w:sz w:val="21"/>
        </w:rPr>
        <w:t xml:space="preserve"> Item:</w:t>
      </w:r>
      <w:r w:rsidRPr="00284D47">
        <w:rPr>
          <w:rFonts w:ascii="Times New Roman" w:hAnsi="Times New Roman" w:cs="Times New Roman"/>
          <w:b/>
          <w:sz w:val="21"/>
        </w:rPr>
        <w:tab/>
      </w:r>
      <w:r w:rsidR="00284D47">
        <w:rPr>
          <w:rFonts w:ascii="Times New Roman" w:hAnsi="Times New Roman" w:cs="Times New Roman"/>
          <w:b/>
          <w:sz w:val="21"/>
        </w:rPr>
        <w:t>8</w:t>
      </w:r>
      <w:r w:rsidRPr="00284D47">
        <w:rPr>
          <w:rFonts w:ascii="Times New Roman" w:hAnsi="Times New Roman" w:cs="Times New Roman"/>
          <w:b/>
          <w:sz w:val="21"/>
        </w:rPr>
        <w:t>.</w:t>
      </w:r>
      <w:r w:rsidR="00B96708" w:rsidRPr="00284D47">
        <w:rPr>
          <w:rFonts w:ascii="Times New Roman" w:hAnsi="Times New Roman" w:cs="Times New Roman"/>
          <w:b/>
          <w:sz w:val="21"/>
        </w:rPr>
        <w:t>2</w:t>
      </w:r>
      <w:r w:rsidR="00BD3ADE" w:rsidRPr="00284D47">
        <w:rPr>
          <w:rFonts w:ascii="Times New Roman" w:hAnsi="Times New Roman" w:cs="Times New Roman"/>
          <w:b/>
          <w:sz w:val="21"/>
        </w:rPr>
        <w:t>5</w:t>
      </w:r>
      <w:r w:rsidR="00B96708" w:rsidRPr="00284D47">
        <w:rPr>
          <w:rFonts w:ascii="Times New Roman" w:hAnsi="Times New Roman" w:cs="Times New Roman"/>
          <w:b/>
          <w:sz w:val="21"/>
        </w:rPr>
        <w:t>.</w:t>
      </w:r>
      <w:r w:rsidR="00BD3ADE" w:rsidRPr="00284D47">
        <w:rPr>
          <w:rFonts w:ascii="Times New Roman" w:hAnsi="Times New Roman" w:cs="Times New Roman"/>
          <w:b/>
          <w:sz w:val="21"/>
        </w:rPr>
        <w:t>2</w:t>
      </w:r>
      <w:r w:rsidR="00A07C36" w:rsidRPr="00284D47">
        <w:rPr>
          <w:rFonts w:ascii="Times New Roman" w:hAnsi="Times New Roman" w:cs="Times New Roman"/>
          <w:b/>
          <w:sz w:val="21"/>
        </w:rPr>
        <w:t>.</w:t>
      </w:r>
      <w:r w:rsidR="00504332" w:rsidRPr="00284D47">
        <w:rPr>
          <w:rFonts w:ascii="Times New Roman" w:hAnsi="Times New Roman" w:cs="Times New Roman"/>
          <w:b/>
          <w:sz w:val="21"/>
        </w:rPr>
        <w:t>2</w:t>
      </w:r>
    </w:p>
    <w:p w14:paraId="57DB46B7" w14:textId="77777777" w:rsidR="00CC5B11" w:rsidRPr="00284D47" w:rsidRDefault="00CC5B11" w:rsidP="00805CAA">
      <w:pPr>
        <w:tabs>
          <w:tab w:val="left" w:pos="1985"/>
        </w:tabs>
        <w:spacing w:before="60" w:after="60"/>
        <w:jc w:val="both"/>
        <w:rPr>
          <w:rFonts w:ascii="Times New Roman" w:hAnsi="Times New Roman" w:cs="Times New Roman"/>
          <w:sz w:val="21"/>
          <w:lang w:eastAsia="ja-JP"/>
        </w:rPr>
      </w:pPr>
      <w:r w:rsidRPr="00284D47">
        <w:rPr>
          <w:rFonts w:ascii="Times New Roman" w:hAnsi="Times New Roman" w:cs="Times New Roman"/>
          <w:b/>
          <w:sz w:val="21"/>
        </w:rPr>
        <w:t xml:space="preserve">Source: </w:t>
      </w:r>
      <w:r w:rsidRPr="00284D47">
        <w:rPr>
          <w:rFonts w:ascii="Times New Roman" w:hAnsi="Times New Roman" w:cs="Times New Roman"/>
          <w:b/>
          <w:sz w:val="21"/>
        </w:rPr>
        <w:tab/>
        <w:t>OPPO</w:t>
      </w:r>
    </w:p>
    <w:p w14:paraId="1234CEC6" w14:textId="31B93287" w:rsidR="00CC5B11" w:rsidRPr="00284D47" w:rsidRDefault="00CC5B11" w:rsidP="00805CAA">
      <w:pPr>
        <w:tabs>
          <w:tab w:val="left" w:pos="1985"/>
        </w:tabs>
        <w:spacing w:before="60" w:after="60"/>
        <w:jc w:val="both"/>
        <w:rPr>
          <w:rFonts w:ascii="Times New Roman" w:eastAsia="宋体" w:hAnsi="Times New Roman" w:cs="Times New Roman"/>
          <w:sz w:val="21"/>
        </w:rPr>
      </w:pPr>
      <w:r w:rsidRPr="00284D47">
        <w:rPr>
          <w:rFonts w:ascii="Times New Roman" w:hAnsi="Times New Roman" w:cs="Times New Roman"/>
          <w:b/>
          <w:sz w:val="21"/>
        </w:rPr>
        <w:t>Title:</w:t>
      </w:r>
      <w:r w:rsidRPr="00284D47">
        <w:rPr>
          <w:rFonts w:ascii="Times New Roman" w:hAnsi="Times New Roman" w:cs="Times New Roman"/>
          <w:sz w:val="21"/>
        </w:rPr>
        <w:t xml:space="preserve"> </w:t>
      </w:r>
      <w:r w:rsidRPr="00284D47">
        <w:rPr>
          <w:rFonts w:ascii="Times New Roman" w:hAnsi="Times New Roman" w:cs="Times New Roman"/>
          <w:sz w:val="21"/>
        </w:rPr>
        <w:tab/>
      </w:r>
      <w:r w:rsidR="007C7C3C" w:rsidRPr="00284D47">
        <w:rPr>
          <w:rFonts w:ascii="Times New Roman" w:hAnsi="Times New Roman" w:cs="Times New Roman"/>
          <w:b/>
          <w:sz w:val="21"/>
          <w:lang w:eastAsia="ja-JP"/>
        </w:rPr>
        <w:t>O</w:t>
      </w:r>
      <w:r w:rsidR="004C63E4" w:rsidRPr="00284D47">
        <w:rPr>
          <w:rFonts w:ascii="Times New Roman" w:hAnsi="Times New Roman" w:cs="Times New Roman"/>
          <w:b/>
          <w:sz w:val="21"/>
          <w:lang w:eastAsia="ja-JP"/>
        </w:rPr>
        <w:t>n</w:t>
      </w:r>
      <w:r w:rsidR="00C55779" w:rsidRPr="00284D47">
        <w:rPr>
          <w:rFonts w:ascii="Times New Roman" w:hAnsi="Times New Roman" w:cs="Times New Roman"/>
          <w:b/>
          <w:sz w:val="21"/>
          <w:lang w:eastAsia="ja-JP"/>
        </w:rPr>
        <w:t xml:space="preserve"> </w:t>
      </w:r>
      <w:r w:rsidR="00434AF5" w:rsidRPr="00284D47">
        <w:rPr>
          <w:rFonts w:ascii="Times New Roman" w:hAnsi="Times New Roman" w:cs="Times New Roman"/>
          <w:b/>
          <w:sz w:val="21"/>
          <w:lang w:eastAsia="ja-JP"/>
        </w:rPr>
        <w:t>L1</w:t>
      </w:r>
      <w:r w:rsidR="007C7C3C" w:rsidRPr="00284D47">
        <w:rPr>
          <w:rFonts w:ascii="Times New Roman" w:hAnsi="Times New Roman" w:cs="Times New Roman"/>
          <w:b/>
          <w:sz w:val="21"/>
          <w:lang w:eastAsia="ja-JP"/>
        </w:rPr>
        <w:t>-RSRP</w:t>
      </w:r>
      <w:r w:rsidR="00434AF5" w:rsidRPr="00284D47">
        <w:rPr>
          <w:rFonts w:ascii="Times New Roman" w:hAnsi="Times New Roman" w:cs="Times New Roman"/>
          <w:b/>
          <w:sz w:val="21"/>
          <w:lang w:eastAsia="ja-JP"/>
        </w:rPr>
        <w:t xml:space="preserve"> measurement</w:t>
      </w:r>
      <w:r w:rsidR="00E0568A" w:rsidRPr="00284D47">
        <w:rPr>
          <w:rFonts w:ascii="Times New Roman" w:hAnsi="Times New Roman" w:cs="Times New Roman"/>
          <w:b/>
          <w:sz w:val="21"/>
          <w:lang w:eastAsia="ja-JP"/>
        </w:rPr>
        <w:t xml:space="preserve"> of </w:t>
      </w:r>
      <w:r w:rsidR="00C55779" w:rsidRPr="00284D47">
        <w:rPr>
          <w:rFonts w:ascii="Times New Roman" w:hAnsi="Times New Roman" w:cs="Times New Roman"/>
          <w:b/>
          <w:sz w:val="21"/>
          <w:lang w:eastAsia="ja-JP"/>
        </w:rPr>
        <w:t>L1/L2 based inter-cell mobility</w:t>
      </w:r>
    </w:p>
    <w:p w14:paraId="0EED31D0" w14:textId="77777777" w:rsidR="00CC5B11" w:rsidRPr="00284D47" w:rsidRDefault="00CC5B11" w:rsidP="00805CAA">
      <w:pPr>
        <w:tabs>
          <w:tab w:val="left" w:pos="1985"/>
        </w:tabs>
        <w:spacing w:before="60" w:after="60"/>
        <w:jc w:val="both"/>
        <w:rPr>
          <w:rFonts w:ascii="Times New Roman" w:hAnsi="Times New Roman" w:cs="Times New Roman"/>
          <w:b/>
          <w:sz w:val="21"/>
        </w:rPr>
      </w:pPr>
      <w:r w:rsidRPr="00284D47">
        <w:rPr>
          <w:rFonts w:ascii="Times New Roman" w:hAnsi="Times New Roman" w:cs="Times New Roman"/>
          <w:b/>
          <w:sz w:val="21"/>
        </w:rPr>
        <w:t>Document for:</w:t>
      </w:r>
      <w:r w:rsidRPr="00284D47">
        <w:rPr>
          <w:rFonts w:ascii="Times New Roman" w:hAnsi="Times New Roman" w:cs="Times New Roman"/>
          <w:sz w:val="21"/>
        </w:rPr>
        <w:tab/>
      </w:r>
      <w:r w:rsidRPr="00284D47">
        <w:rPr>
          <w:rFonts w:ascii="Times New Roman" w:hAnsi="Times New Roman" w:cs="Times New Roman"/>
          <w:b/>
          <w:sz w:val="21"/>
        </w:rPr>
        <w:t>Approval</w:t>
      </w:r>
    </w:p>
    <w:p w14:paraId="6D0B833A" w14:textId="77777777" w:rsidR="00973137" w:rsidRPr="00284D47" w:rsidRDefault="00625A35" w:rsidP="00805CAA">
      <w:pPr>
        <w:pStyle w:val="1"/>
        <w:jc w:val="both"/>
        <w:rPr>
          <w:rFonts w:ascii="Times New Roman" w:hAnsi="Times New Roman"/>
        </w:rPr>
      </w:pPr>
      <w:r w:rsidRPr="00284D47">
        <w:rPr>
          <w:rFonts w:ascii="Times New Roman" w:hAnsi="Times New Roman"/>
        </w:rPr>
        <w:t>1</w:t>
      </w:r>
      <w:r w:rsidRPr="00284D47">
        <w:rPr>
          <w:rFonts w:ascii="Times New Roman" w:hAnsi="Times New Roman"/>
        </w:rPr>
        <w:tab/>
        <w:t>Introduction</w:t>
      </w:r>
    </w:p>
    <w:p w14:paraId="1C547727" w14:textId="187D908A" w:rsidR="003073E7" w:rsidRPr="00284D47" w:rsidRDefault="002E7850" w:rsidP="00805CAA">
      <w:pPr>
        <w:pStyle w:val="a6"/>
        <w:rPr>
          <w:rFonts w:ascii="Times New Roman" w:hAnsi="Times New Roman" w:cs="Times New Roman"/>
          <w:sz w:val="21"/>
          <w:lang w:val="en-GB"/>
        </w:rPr>
      </w:pPr>
      <w:r w:rsidRPr="00284D47">
        <w:rPr>
          <w:rFonts w:ascii="Times New Roman" w:hAnsi="Times New Roman" w:cs="Times New Roman"/>
          <w:sz w:val="21"/>
          <w:lang w:val="en-GB"/>
        </w:rPr>
        <w:t>A WF</w:t>
      </w:r>
      <w:r w:rsidR="00DF767A" w:rsidRPr="00284D47">
        <w:rPr>
          <w:rFonts w:ascii="Times New Roman" w:hAnsi="Times New Roman" w:cs="Times New Roman"/>
          <w:sz w:val="21"/>
          <w:lang w:val="en-GB"/>
        </w:rPr>
        <w:t xml:space="preserve"> on Rel-18 </w:t>
      </w:r>
      <w:r w:rsidR="00460106" w:rsidRPr="00284D47">
        <w:rPr>
          <w:rFonts w:ascii="Times New Roman" w:hAnsi="Times New Roman" w:cs="Times New Roman"/>
          <w:sz w:val="21"/>
          <w:lang w:val="en-GB"/>
        </w:rPr>
        <w:t>Mobility enhancement</w:t>
      </w:r>
      <w:r w:rsidR="00DF767A" w:rsidRPr="00284D47">
        <w:rPr>
          <w:rFonts w:ascii="Times New Roman" w:hAnsi="Times New Roman" w:cs="Times New Roman"/>
          <w:sz w:val="21"/>
          <w:lang w:val="en-GB"/>
        </w:rPr>
        <w:t xml:space="preserve"> was approved in RAN</w:t>
      </w:r>
      <w:r w:rsidR="00374C0A" w:rsidRPr="00284D47">
        <w:rPr>
          <w:rFonts w:ascii="Times New Roman" w:hAnsi="Times New Roman" w:cs="Times New Roman"/>
          <w:sz w:val="21"/>
          <w:lang w:val="en-GB"/>
        </w:rPr>
        <w:t>4</w:t>
      </w:r>
      <w:r w:rsidR="002B57F1" w:rsidRPr="00284D47">
        <w:rPr>
          <w:rFonts w:ascii="Times New Roman" w:hAnsi="Times New Roman" w:cs="Times New Roman"/>
          <w:sz w:val="21"/>
          <w:lang w:val="en-GB"/>
        </w:rPr>
        <w:t>#</w:t>
      </w:r>
      <w:r w:rsidR="00374C0A" w:rsidRPr="00284D47">
        <w:rPr>
          <w:rFonts w:ascii="Times New Roman" w:hAnsi="Times New Roman" w:cs="Times New Roman"/>
          <w:sz w:val="21"/>
          <w:lang w:val="en-GB"/>
        </w:rPr>
        <w:t>10</w:t>
      </w:r>
      <w:r w:rsidR="008D44BD" w:rsidRPr="00284D47">
        <w:rPr>
          <w:rFonts w:ascii="Times New Roman" w:hAnsi="Times New Roman" w:cs="Times New Roman"/>
          <w:sz w:val="21"/>
          <w:lang w:val="en-GB"/>
        </w:rPr>
        <w:t>6</w:t>
      </w:r>
      <w:r w:rsidR="00E602C0" w:rsidRPr="00E602C0">
        <w:rPr>
          <w:rFonts w:ascii="Times New Roman" w:hAnsi="Times New Roman" w:cs="Times New Roman" w:hint="eastAsia"/>
          <w:sz w:val="21"/>
          <w:lang w:val="en-GB"/>
        </w:rPr>
        <w:t>bis</w:t>
      </w:r>
      <w:r w:rsidR="00DF767A" w:rsidRPr="00284D47">
        <w:rPr>
          <w:rFonts w:ascii="Times New Roman" w:hAnsi="Times New Roman" w:cs="Times New Roman"/>
          <w:sz w:val="21"/>
          <w:lang w:val="en-GB"/>
        </w:rPr>
        <w:t xml:space="preserve"> meeting</w:t>
      </w:r>
      <w:bookmarkStart w:id="2" w:name="_GoBack"/>
      <w:bookmarkEnd w:id="2"/>
      <w:r w:rsidR="00DF767A" w:rsidRPr="00284D47">
        <w:rPr>
          <w:rFonts w:ascii="Times New Roman" w:hAnsi="Times New Roman" w:cs="Times New Roman"/>
          <w:sz w:val="21"/>
          <w:lang w:val="en-GB"/>
        </w:rPr>
        <w:t xml:space="preserve"> [</w:t>
      </w:r>
      <w:r w:rsidR="004D5EF0" w:rsidRPr="00284D47">
        <w:rPr>
          <w:rFonts w:ascii="Times New Roman" w:hAnsi="Times New Roman" w:cs="Times New Roman"/>
          <w:sz w:val="21"/>
          <w:lang w:val="en-GB"/>
        </w:rPr>
        <w:t>1</w:t>
      </w:r>
      <w:r w:rsidR="00DF767A" w:rsidRPr="00284D47">
        <w:rPr>
          <w:rFonts w:ascii="Times New Roman" w:hAnsi="Times New Roman" w:cs="Times New Roman"/>
          <w:sz w:val="21"/>
          <w:lang w:val="en-GB"/>
        </w:rPr>
        <w:t>]</w:t>
      </w:r>
      <w:r w:rsidR="003073E7" w:rsidRPr="00284D47">
        <w:rPr>
          <w:rFonts w:ascii="Times New Roman" w:hAnsi="Times New Roman" w:cs="Times New Roman"/>
          <w:sz w:val="21"/>
          <w:lang w:val="en-GB"/>
        </w:rPr>
        <w:t>.</w:t>
      </w:r>
    </w:p>
    <w:p w14:paraId="405C2F9B" w14:textId="0E0F302A" w:rsidR="00B662C7" w:rsidRPr="00284D47" w:rsidRDefault="00B662C7" w:rsidP="00805CAA">
      <w:pPr>
        <w:pStyle w:val="a6"/>
        <w:rPr>
          <w:rFonts w:ascii="Times New Roman" w:hAnsi="Times New Roman" w:cs="Times New Roman"/>
          <w:sz w:val="21"/>
          <w:lang w:val="en-GB"/>
        </w:rPr>
      </w:pPr>
      <w:r w:rsidRPr="00284D47">
        <w:rPr>
          <w:rFonts w:ascii="Times New Roman" w:hAnsi="Times New Roman" w:cs="Times New Roman"/>
          <w:sz w:val="21"/>
          <w:lang w:val="en-GB"/>
        </w:rPr>
        <w:t>In t</w:t>
      </w:r>
      <w:r w:rsidR="00625A35" w:rsidRPr="00284D47">
        <w:rPr>
          <w:rFonts w:ascii="Times New Roman" w:hAnsi="Times New Roman" w:cs="Times New Roman"/>
          <w:sz w:val="21"/>
          <w:lang w:val="en-GB"/>
        </w:rPr>
        <w:t xml:space="preserve">his </w:t>
      </w:r>
      <w:r w:rsidRPr="00284D47">
        <w:rPr>
          <w:rFonts w:ascii="Times New Roman" w:hAnsi="Times New Roman" w:cs="Times New Roman"/>
          <w:sz w:val="21"/>
          <w:lang w:val="en-GB"/>
        </w:rPr>
        <w:t xml:space="preserve">contribution, we discuss </w:t>
      </w:r>
      <w:r w:rsidR="00C55779" w:rsidRPr="00284D47">
        <w:rPr>
          <w:rFonts w:ascii="Times New Roman" w:hAnsi="Times New Roman" w:cs="Times New Roman"/>
          <w:sz w:val="21"/>
          <w:lang w:val="en-GB"/>
        </w:rPr>
        <w:t>the</w:t>
      </w:r>
      <w:r w:rsidR="00AC4D2C" w:rsidRPr="00284D47">
        <w:rPr>
          <w:rFonts w:ascii="Times New Roman" w:hAnsi="Times New Roman" w:cs="Times New Roman"/>
          <w:sz w:val="21"/>
          <w:lang w:val="en-GB"/>
        </w:rPr>
        <w:t xml:space="preserve"> open</w:t>
      </w:r>
      <w:r w:rsidR="00C55779" w:rsidRPr="00284D47">
        <w:rPr>
          <w:rFonts w:ascii="Times New Roman" w:hAnsi="Times New Roman" w:cs="Times New Roman"/>
          <w:sz w:val="21"/>
          <w:lang w:val="en-GB"/>
        </w:rPr>
        <w:t xml:space="preserve"> issues </w:t>
      </w:r>
      <w:r w:rsidR="00B1685A" w:rsidRPr="00284D47">
        <w:rPr>
          <w:rFonts w:ascii="Times New Roman" w:hAnsi="Times New Roman" w:cs="Times New Roman"/>
          <w:sz w:val="21"/>
          <w:lang w:val="en-GB"/>
        </w:rPr>
        <w:t xml:space="preserve">on </w:t>
      </w:r>
      <w:r w:rsidR="00351E1C" w:rsidRPr="00284D47">
        <w:rPr>
          <w:rFonts w:ascii="Times New Roman" w:hAnsi="Times New Roman" w:cs="Times New Roman"/>
          <w:sz w:val="21"/>
          <w:lang w:val="en-GB"/>
        </w:rPr>
        <w:t>L1-RSRP measurement</w:t>
      </w:r>
      <w:r w:rsidR="00B1685A" w:rsidRPr="00284D47">
        <w:rPr>
          <w:rFonts w:ascii="Times New Roman" w:hAnsi="Times New Roman" w:cs="Times New Roman"/>
          <w:sz w:val="21"/>
          <w:lang w:val="en-GB"/>
        </w:rPr>
        <w:t xml:space="preserve"> </w:t>
      </w:r>
      <w:r w:rsidR="00C55779" w:rsidRPr="00284D47">
        <w:rPr>
          <w:rFonts w:ascii="Times New Roman" w:hAnsi="Times New Roman" w:cs="Times New Roman"/>
          <w:sz w:val="21"/>
          <w:lang w:val="en-GB"/>
        </w:rPr>
        <w:t>of L1/L2 based inter-cell mobility</w:t>
      </w:r>
      <w:r w:rsidR="003073E7" w:rsidRPr="00284D47">
        <w:rPr>
          <w:rFonts w:ascii="Times New Roman" w:hAnsi="Times New Roman" w:cs="Times New Roman"/>
          <w:sz w:val="21"/>
          <w:lang w:val="en-GB"/>
        </w:rPr>
        <w:t>.</w:t>
      </w:r>
    </w:p>
    <w:p w14:paraId="0591687E" w14:textId="2310FF26" w:rsidR="00973137" w:rsidRPr="00284D47" w:rsidRDefault="00625A35" w:rsidP="00805CAA">
      <w:pPr>
        <w:pStyle w:val="1"/>
        <w:jc w:val="both"/>
        <w:rPr>
          <w:rFonts w:ascii="Times New Roman" w:hAnsi="Times New Roman"/>
        </w:rPr>
      </w:pPr>
      <w:r w:rsidRPr="00284D47">
        <w:rPr>
          <w:rFonts w:ascii="Times New Roman" w:hAnsi="Times New Roman"/>
        </w:rPr>
        <w:t>2</w:t>
      </w:r>
      <w:r w:rsidRPr="00284D47">
        <w:rPr>
          <w:rFonts w:ascii="Times New Roman" w:hAnsi="Times New Roman"/>
        </w:rPr>
        <w:tab/>
      </w:r>
      <w:r w:rsidR="007D20D2" w:rsidRPr="00284D47">
        <w:rPr>
          <w:rFonts w:ascii="Times New Roman" w:hAnsi="Times New Roman"/>
        </w:rPr>
        <w:t>Discussion</w:t>
      </w:r>
    </w:p>
    <w:p w14:paraId="5E1926DA" w14:textId="72D536FE" w:rsidR="008E761E" w:rsidRPr="00284D47" w:rsidRDefault="00363145" w:rsidP="008E761E">
      <w:pPr>
        <w:pStyle w:val="31"/>
        <w:rPr>
          <w:rFonts w:ascii="Times New Roman" w:hAnsi="Times New Roman"/>
          <w:sz w:val="24"/>
          <w:szCs w:val="16"/>
        </w:rPr>
      </w:pPr>
      <w:r w:rsidRPr="00284D47">
        <w:rPr>
          <w:rFonts w:ascii="Times New Roman" w:eastAsia="宋体" w:hAnsi="Times New Roman"/>
          <w:sz w:val="24"/>
          <w:szCs w:val="24"/>
          <w:lang w:eastAsia="en-US"/>
        </w:rPr>
        <w:t>Applicability rule for L1-RSRP measurement</w:t>
      </w:r>
    </w:p>
    <w:tbl>
      <w:tblPr>
        <w:tblStyle w:val="afc"/>
        <w:tblW w:w="0" w:type="auto"/>
        <w:tblLook w:val="04A0" w:firstRow="1" w:lastRow="0" w:firstColumn="1" w:lastColumn="0" w:noHBand="0" w:noVBand="1"/>
      </w:tblPr>
      <w:tblGrid>
        <w:gridCol w:w="9629"/>
      </w:tblGrid>
      <w:tr w:rsidR="00FC487B" w:rsidRPr="00284D47" w14:paraId="21F32C85" w14:textId="77777777" w:rsidTr="00FC487B">
        <w:tc>
          <w:tcPr>
            <w:tcW w:w="9629" w:type="dxa"/>
          </w:tcPr>
          <w:p w14:paraId="4DB0DE3E" w14:textId="77777777" w:rsidR="00363145" w:rsidRPr="00284D47" w:rsidRDefault="00363145" w:rsidP="00363145">
            <w:pPr>
              <w:rPr>
                <w:rFonts w:ascii="Times New Roman" w:hAnsi="Times New Roman" w:cs="Times New Roman"/>
                <w:b/>
                <w:u w:val="single"/>
                <w:lang w:eastAsia="zh-CN"/>
              </w:rPr>
            </w:pPr>
            <w:r w:rsidRPr="00284D47">
              <w:rPr>
                <w:rFonts w:ascii="Times New Roman" w:hAnsi="Times New Roman" w:cs="Times New Roman"/>
                <w:b/>
                <w:u w:val="single"/>
                <w:lang w:eastAsia="zh-CN"/>
              </w:rPr>
              <w:t>Issue 2-2-1: DL synchronization assumption for L1 measurements</w:t>
            </w:r>
          </w:p>
          <w:p w14:paraId="154AC4D2" w14:textId="77777777" w:rsidR="00363145" w:rsidRPr="00284D47" w:rsidRDefault="00363145" w:rsidP="00363145">
            <w:pPr>
              <w:spacing w:afterLines="50" w:after="120"/>
              <w:rPr>
                <w:rFonts w:ascii="Times New Roman" w:eastAsiaTheme="minorEastAsia" w:hAnsi="Times New Roman" w:cs="Times New Roman"/>
                <w:szCs w:val="24"/>
                <w:lang w:eastAsia="zh-CN"/>
              </w:rPr>
            </w:pPr>
            <w:bookmarkStart w:id="3" w:name="_Hlk132991709"/>
            <w:r w:rsidRPr="00284D47">
              <w:rPr>
                <w:rFonts w:ascii="Times New Roman" w:hAnsi="Times New Roman" w:cs="Times New Roman"/>
                <w:b/>
                <w:lang w:eastAsia="zh-CN"/>
              </w:rPr>
              <w:t>&lt; Way forward &gt;</w:t>
            </w:r>
            <w:r w:rsidRPr="00284D47">
              <w:rPr>
                <w:rFonts w:ascii="Times New Roman" w:hAnsi="Times New Roman" w:cs="Times New Roman"/>
                <w:lang w:eastAsia="zh-CN"/>
              </w:rPr>
              <w:t>: FFS the following options</w:t>
            </w:r>
            <w:bookmarkEnd w:id="3"/>
          </w:p>
          <w:p w14:paraId="706D6D06" w14:textId="77777777" w:rsidR="00363145" w:rsidRPr="00284D47" w:rsidRDefault="00363145" w:rsidP="00363145">
            <w:pPr>
              <w:pStyle w:val="aff4"/>
              <w:numPr>
                <w:ilvl w:val="1"/>
                <w:numId w:val="22"/>
              </w:numPr>
              <w:spacing w:after="120" w:line="240" w:lineRule="auto"/>
              <w:ind w:left="1440"/>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 xml:space="preserve">Option 1 (MTK, Xiaomi, vivo, Huawei, Apple): Before L1-RSRP measurement, UE should achieve frame/slot/symbol level synchronization including acquiring SSB index information (on which symbols the RS to-be-measured) of the to-be-measured </w:t>
            </w:r>
            <w:proofErr w:type="spellStart"/>
            <w:r w:rsidRPr="00284D47">
              <w:rPr>
                <w:rFonts w:ascii="Times New Roman" w:eastAsia="宋体" w:hAnsi="Times New Roman" w:cs="Times New Roman"/>
                <w:szCs w:val="24"/>
                <w:lang w:val="en-US" w:eastAsia="zh-CN"/>
              </w:rPr>
              <w:t>neighbour</w:t>
            </w:r>
            <w:proofErr w:type="spellEnd"/>
            <w:r w:rsidRPr="00284D47">
              <w:rPr>
                <w:rFonts w:ascii="Times New Roman" w:eastAsia="宋体" w:hAnsi="Times New Roman" w:cs="Times New Roman"/>
                <w:szCs w:val="24"/>
                <w:lang w:val="en-US" w:eastAsia="zh-CN"/>
              </w:rPr>
              <w:t xml:space="preserve"> cell, otherwise cell detection delay and </w:t>
            </w:r>
            <w:r w:rsidRPr="00284D47">
              <w:rPr>
                <w:rFonts w:ascii="Times New Roman" w:eastAsiaTheme="minorEastAsia" w:hAnsi="Times New Roman" w:cs="Times New Roman"/>
                <w:lang w:val="en-US" w:eastAsia="zh-CN"/>
              </w:rPr>
              <w:t xml:space="preserve">SSB index acquisition delay are needed </w:t>
            </w:r>
          </w:p>
          <w:p w14:paraId="30FC7CFC" w14:textId="77777777" w:rsidR="00363145" w:rsidRPr="00284D47" w:rsidRDefault="00363145" w:rsidP="00363145">
            <w:pPr>
              <w:pStyle w:val="aff4"/>
              <w:numPr>
                <w:ilvl w:val="2"/>
                <w:numId w:val="22"/>
              </w:numPr>
              <w:spacing w:after="120" w:line="240" w:lineRule="auto"/>
              <w:ind w:left="1800"/>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whether SFN level sync is needed waits for RAN1 progress.</w:t>
            </w:r>
          </w:p>
          <w:p w14:paraId="61738E30" w14:textId="312EF747" w:rsidR="00363145" w:rsidRPr="00284D47" w:rsidRDefault="00363145" w:rsidP="00363145">
            <w:pPr>
              <w:pStyle w:val="aff4"/>
              <w:numPr>
                <w:ilvl w:val="1"/>
                <w:numId w:val="22"/>
              </w:numPr>
              <w:spacing w:after="120" w:line="240" w:lineRule="auto"/>
              <w:ind w:left="1440"/>
              <w:rPr>
                <w:rFonts w:ascii="Times New Roman" w:eastAsia="宋体" w:hAnsi="Times New Roman" w:cs="Times New Roman"/>
                <w:szCs w:val="24"/>
                <w:lang w:eastAsia="zh-CN"/>
              </w:rPr>
            </w:pPr>
            <w:r w:rsidRPr="00284D47">
              <w:rPr>
                <w:rFonts w:ascii="Times New Roman" w:eastAsia="宋体" w:hAnsi="Times New Roman" w:cs="Times New Roman"/>
                <w:szCs w:val="24"/>
                <w:lang w:eastAsia="zh-CN"/>
              </w:rPr>
              <w:t>Option 2 (vivo, Ericsson, Nokia): FFS</w:t>
            </w:r>
          </w:p>
          <w:p w14:paraId="2922ABEB" w14:textId="77777777" w:rsidR="00363145" w:rsidRPr="00284D47" w:rsidRDefault="00363145" w:rsidP="00363145">
            <w:pPr>
              <w:spacing w:afterLines="50" w:after="120"/>
              <w:rPr>
                <w:rFonts w:ascii="Times New Roman" w:eastAsiaTheme="minorEastAsia" w:hAnsi="Times New Roman" w:cs="Times New Roman"/>
                <w:b/>
                <w:u w:val="single"/>
                <w:lang w:eastAsia="zh-CN"/>
              </w:rPr>
            </w:pPr>
            <w:r w:rsidRPr="00284D47">
              <w:rPr>
                <w:rFonts w:ascii="Times New Roman" w:hAnsi="Times New Roman" w:cs="Times New Roman"/>
                <w:b/>
                <w:u w:val="single"/>
                <w:lang w:eastAsia="zh-CN"/>
              </w:rPr>
              <w:t>Issue 2-2-3: Whether L1 measurement configured after receiving L3 measurement report on that cell</w:t>
            </w:r>
          </w:p>
          <w:p w14:paraId="322A201A" w14:textId="77777777" w:rsidR="00363145" w:rsidRPr="00284D47" w:rsidRDefault="00363145" w:rsidP="00363145">
            <w:pPr>
              <w:spacing w:afterLines="50" w:after="120"/>
              <w:rPr>
                <w:rFonts w:ascii="Times New Roman" w:eastAsiaTheme="minorEastAsia" w:hAnsi="Times New Roman" w:cs="Times New Roman"/>
                <w:szCs w:val="24"/>
                <w:lang w:eastAsia="zh-CN"/>
              </w:rPr>
            </w:pPr>
            <w:r w:rsidRPr="00284D47">
              <w:rPr>
                <w:rFonts w:ascii="Times New Roman" w:hAnsi="Times New Roman" w:cs="Times New Roman"/>
                <w:b/>
                <w:lang w:eastAsia="zh-CN"/>
              </w:rPr>
              <w:t>&lt; Way forward &gt;</w:t>
            </w:r>
            <w:r w:rsidRPr="00284D47">
              <w:rPr>
                <w:rFonts w:ascii="Times New Roman" w:hAnsi="Times New Roman" w:cs="Times New Roman"/>
                <w:lang w:eastAsia="zh-CN"/>
              </w:rPr>
              <w:t>: FFS the following options</w:t>
            </w:r>
          </w:p>
          <w:p w14:paraId="151E5519" w14:textId="77777777" w:rsidR="00363145" w:rsidRPr="00284D47" w:rsidRDefault="00363145" w:rsidP="00363145">
            <w:pPr>
              <w:pStyle w:val="aff4"/>
              <w:numPr>
                <w:ilvl w:val="1"/>
                <w:numId w:val="22"/>
              </w:numPr>
              <w:spacing w:after="120" w:line="240" w:lineRule="auto"/>
              <w:ind w:left="1440"/>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 xml:space="preserve">Option 1 (MTK, Xiaomi, Huawei, CTC, Apple, CATT): UE performs L1 measurement on a </w:t>
            </w:r>
            <w:proofErr w:type="spellStart"/>
            <w:r w:rsidRPr="00284D47">
              <w:rPr>
                <w:rFonts w:ascii="Times New Roman" w:eastAsia="宋体" w:hAnsi="Times New Roman" w:cs="Times New Roman"/>
                <w:szCs w:val="24"/>
                <w:lang w:val="en-US" w:eastAsia="zh-CN"/>
              </w:rPr>
              <w:t>neighbour</w:t>
            </w:r>
            <w:proofErr w:type="spellEnd"/>
            <w:r w:rsidRPr="00284D47">
              <w:rPr>
                <w:rFonts w:ascii="Times New Roman" w:eastAsia="宋体" w:hAnsi="Times New Roman" w:cs="Times New Roman"/>
                <w:szCs w:val="24"/>
                <w:lang w:val="en-US" w:eastAsia="zh-CN"/>
              </w:rPr>
              <w:t xml:space="preserve"> cell after UE has performed L3 measurement on that cell in the last [5] seconds.</w:t>
            </w:r>
          </w:p>
          <w:p w14:paraId="47B356C8" w14:textId="77777777" w:rsidR="00363145" w:rsidRPr="00284D47" w:rsidRDefault="00363145" w:rsidP="00363145">
            <w:pPr>
              <w:pStyle w:val="aff4"/>
              <w:numPr>
                <w:ilvl w:val="1"/>
                <w:numId w:val="22"/>
              </w:numPr>
              <w:spacing w:after="120" w:line="240" w:lineRule="auto"/>
              <w:ind w:left="1440"/>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Option 2 (MTK, Ericsson): When NW configures a cell for L1 measurement, and if the UE did not measure that cell in last [5] seconds, UE performs L1 measurement on that cell after performing L3 measurement.</w:t>
            </w:r>
          </w:p>
          <w:p w14:paraId="2ED68473" w14:textId="13A7E28A" w:rsidR="00363145" w:rsidRPr="00284D47" w:rsidRDefault="00363145" w:rsidP="00363145">
            <w:pPr>
              <w:pStyle w:val="aff4"/>
              <w:numPr>
                <w:ilvl w:val="1"/>
                <w:numId w:val="22"/>
              </w:numPr>
              <w:spacing w:after="120" w:line="240" w:lineRule="auto"/>
              <w:ind w:left="1440"/>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Option 3 (CMCC, MTK, Nokia): L3 measurement report is not a prerequisite for LTM L1-measurement configuration.</w:t>
            </w:r>
          </w:p>
          <w:p w14:paraId="76A40E1C" w14:textId="77777777" w:rsidR="00363145" w:rsidRPr="00284D47" w:rsidRDefault="00363145" w:rsidP="00363145">
            <w:pPr>
              <w:spacing w:afterLines="50" w:after="120"/>
              <w:rPr>
                <w:rFonts w:ascii="Times New Roman" w:hAnsi="Times New Roman" w:cs="Times New Roman"/>
                <w:b/>
                <w:u w:val="single"/>
                <w:lang w:eastAsia="zh-CN"/>
              </w:rPr>
            </w:pPr>
            <w:bookmarkStart w:id="4" w:name="_Hlk132896914"/>
            <w:r w:rsidRPr="00284D47">
              <w:rPr>
                <w:rFonts w:ascii="Times New Roman" w:hAnsi="Times New Roman" w:cs="Times New Roman"/>
                <w:b/>
                <w:u w:val="single"/>
                <w:lang w:eastAsia="zh-CN"/>
              </w:rPr>
              <w:t>Issue 2-2-4:</w:t>
            </w:r>
            <w:r w:rsidRPr="00284D47">
              <w:rPr>
                <w:rFonts w:ascii="Times New Roman" w:hAnsi="Times New Roman" w:cs="Times New Roman"/>
                <w:b/>
                <w:u w:val="single"/>
              </w:rPr>
              <w:t xml:space="preserve"> </w:t>
            </w:r>
            <w:r w:rsidRPr="00284D47">
              <w:rPr>
                <w:rFonts w:ascii="Times New Roman" w:hAnsi="Times New Roman" w:cs="Times New Roman"/>
                <w:b/>
                <w:u w:val="single"/>
                <w:lang w:eastAsia="zh-CN"/>
              </w:rPr>
              <w:t>known cell condition for L1-RSRP measurement</w:t>
            </w:r>
          </w:p>
          <w:p w14:paraId="0EBE3C50" w14:textId="77777777" w:rsidR="00363145" w:rsidRPr="00284D47" w:rsidRDefault="00363145" w:rsidP="00363145">
            <w:pPr>
              <w:spacing w:afterLines="50" w:after="120"/>
              <w:rPr>
                <w:rFonts w:ascii="Times New Roman" w:eastAsiaTheme="minorEastAsia" w:hAnsi="Times New Roman" w:cs="Times New Roman"/>
                <w:szCs w:val="24"/>
                <w:lang w:eastAsia="zh-CN"/>
              </w:rPr>
            </w:pPr>
            <w:r w:rsidRPr="00284D47">
              <w:rPr>
                <w:rFonts w:ascii="Times New Roman" w:hAnsi="Times New Roman" w:cs="Times New Roman"/>
                <w:b/>
                <w:lang w:eastAsia="zh-CN"/>
              </w:rPr>
              <w:t>&lt; Way forward &gt;</w:t>
            </w:r>
            <w:r w:rsidRPr="00284D47">
              <w:rPr>
                <w:rFonts w:ascii="Times New Roman" w:hAnsi="Times New Roman" w:cs="Times New Roman"/>
                <w:lang w:eastAsia="zh-CN"/>
              </w:rPr>
              <w:t>: FFS the following options</w:t>
            </w:r>
          </w:p>
          <w:p w14:paraId="331C9185" w14:textId="77777777" w:rsidR="00363145" w:rsidRPr="00284D47" w:rsidRDefault="00363145" w:rsidP="00363145">
            <w:pPr>
              <w:pStyle w:val="aff4"/>
              <w:numPr>
                <w:ilvl w:val="1"/>
                <w:numId w:val="22"/>
              </w:numPr>
              <w:spacing w:after="120" w:line="240" w:lineRule="auto"/>
              <w:ind w:left="1440"/>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Option 1(MTK, Xiaomi, Huawei, CTC, Apple, ZTE, OPPO, Ericsson, QC):</w:t>
            </w:r>
          </w:p>
          <w:p w14:paraId="6A076797" w14:textId="77777777" w:rsidR="00363145" w:rsidRPr="00284D47" w:rsidRDefault="00363145" w:rsidP="00363145">
            <w:pPr>
              <w:pStyle w:val="aff4"/>
              <w:numPr>
                <w:ilvl w:val="2"/>
                <w:numId w:val="22"/>
              </w:numPr>
              <w:spacing w:after="120" w:line="240" w:lineRule="auto"/>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Target cell is considered as known if the following conditions are met in this requirement:</w:t>
            </w:r>
          </w:p>
          <w:p w14:paraId="391E089D" w14:textId="77777777" w:rsidR="00363145" w:rsidRPr="00284D47" w:rsidRDefault="00363145" w:rsidP="00363145">
            <w:pPr>
              <w:pStyle w:val="aff4"/>
              <w:numPr>
                <w:ilvl w:val="3"/>
                <w:numId w:val="22"/>
              </w:numPr>
              <w:overflowPunct w:val="0"/>
              <w:autoSpaceDE w:val="0"/>
              <w:autoSpaceDN w:val="0"/>
              <w:adjustRightInd w:val="0"/>
              <w:spacing w:after="120" w:line="240" w:lineRule="auto"/>
              <w:textAlignment w:val="baseline"/>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UE has performed L3 measurement on the target cell during the last [5] seconds, and</w:t>
            </w:r>
          </w:p>
          <w:p w14:paraId="503D3312" w14:textId="77777777" w:rsidR="00363145" w:rsidRPr="00284D47" w:rsidRDefault="00363145" w:rsidP="00363145">
            <w:pPr>
              <w:pStyle w:val="aff4"/>
              <w:numPr>
                <w:ilvl w:val="3"/>
                <w:numId w:val="22"/>
              </w:numPr>
              <w:overflowPunct w:val="0"/>
              <w:autoSpaceDE w:val="0"/>
              <w:autoSpaceDN w:val="0"/>
              <w:adjustRightInd w:val="0"/>
              <w:spacing w:after="120" w:line="240" w:lineRule="auto"/>
              <w:textAlignment w:val="baseline"/>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lastRenderedPageBreak/>
              <w:t>The SSB from the target cell configured for L1 measurement remains detectable according to the cell identification requirements specified in clause 9.2 and 9.3.</w:t>
            </w:r>
          </w:p>
          <w:p w14:paraId="56DD10AE" w14:textId="77777777" w:rsidR="00363145" w:rsidRPr="00284D47" w:rsidRDefault="00363145" w:rsidP="00363145">
            <w:pPr>
              <w:pStyle w:val="aff4"/>
              <w:numPr>
                <w:ilvl w:val="2"/>
                <w:numId w:val="22"/>
              </w:numPr>
              <w:overflowPunct w:val="0"/>
              <w:autoSpaceDE w:val="0"/>
              <w:autoSpaceDN w:val="0"/>
              <w:adjustRightInd w:val="0"/>
              <w:spacing w:after="120" w:line="240" w:lineRule="auto"/>
              <w:textAlignment w:val="baseline"/>
              <w:rPr>
                <w:rFonts w:ascii="Times New Roman" w:eastAsia="宋体" w:hAnsi="Times New Roman" w:cs="Times New Roman"/>
                <w:szCs w:val="24"/>
                <w:lang w:eastAsia="zh-CN"/>
              </w:rPr>
            </w:pPr>
            <w:r w:rsidRPr="00284D47">
              <w:rPr>
                <w:rFonts w:ascii="Times New Roman" w:eastAsia="宋体" w:hAnsi="Times New Roman" w:cs="Times New Roman"/>
                <w:szCs w:val="24"/>
                <w:lang w:eastAsia="zh-CN"/>
              </w:rPr>
              <w:t>Otherwise, it is unknown</w:t>
            </w:r>
          </w:p>
          <w:p w14:paraId="79D5C690" w14:textId="77777777" w:rsidR="00363145" w:rsidRPr="00284D47" w:rsidRDefault="00363145" w:rsidP="00363145">
            <w:pPr>
              <w:pStyle w:val="aff4"/>
              <w:numPr>
                <w:ilvl w:val="1"/>
                <w:numId w:val="22"/>
              </w:numPr>
              <w:spacing w:after="120" w:line="240" w:lineRule="auto"/>
              <w:ind w:left="1440"/>
              <w:rPr>
                <w:rFonts w:ascii="Times New Roman" w:eastAsiaTheme="minorEastAsia" w:hAnsi="Times New Roman" w:cs="Times New Roman"/>
                <w:b/>
                <w:u w:val="single"/>
                <w:lang w:eastAsia="zh-CN"/>
              </w:rPr>
            </w:pPr>
            <w:r w:rsidRPr="00284D47">
              <w:rPr>
                <w:rFonts w:ascii="Times New Roman" w:eastAsia="宋体" w:hAnsi="Times New Roman" w:cs="Times New Roman"/>
                <w:szCs w:val="24"/>
                <w:lang w:eastAsia="zh-CN"/>
              </w:rPr>
              <w:t>Option 2 (Nokia):</w:t>
            </w:r>
          </w:p>
          <w:p w14:paraId="192F7CF9" w14:textId="77777777" w:rsidR="00363145" w:rsidRPr="00284D47" w:rsidRDefault="00363145" w:rsidP="00363145">
            <w:pPr>
              <w:pStyle w:val="aff4"/>
              <w:numPr>
                <w:ilvl w:val="2"/>
                <w:numId w:val="22"/>
              </w:numPr>
              <w:spacing w:after="120" w:line="240" w:lineRule="auto"/>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 xml:space="preserve">In L1-RSRP measurement for </w:t>
            </w:r>
            <w:proofErr w:type="spellStart"/>
            <w:r w:rsidRPr="00284D47">
              <w:rPr>
                <w:rFonts w:ascii="Times New Roman" w:eastAsia="宋体" w:hAnsi="Times New Roman" w:cs="Times New Roman"/>
                <w:szCs w:val="24"/>
                <w:lang w:val="en-US" w:eastAsia="zh-CN"/>
              </w:rPr>
              <w:t>neighbour</w:t>
            </w:r>
            <w:proofErr w:type="spellEnd"/>
            <w:r w:rsidRPr="00284D47">
              <w:rPr>
                <w:rFonts w:ascii="Times New Roman" w:eastAsia="宋体" w:hAnsi="Times New Roman" w:cs="Times New Roman"/>
                <w:szCs w:val="24"/>
                <w:lang w:val="en-US" w:eastAsia="zh-CN"/>
              </w:rPr>
              <w:t xml:space="preserve"> cell, target cell is considered as known if the following conditions are met in this requirement:</w:t>
            </w:r>
          </w:p>
          <w:p w14:paraId="4DDA1D45" w14:textId="77777777" w:rsidR="00363145" w:rsidRPr="00284D47" w:rsidRDefault="00363145" w:rsidP="00363145">
            <w:pPr>
              <w:pStyle w:val="aff4"/>
              <w:numPr>
                <w:ilvl w:val="3"/>
                <w:numId w:val="22"/>
              </w:numPr>
              <w:overflowPunct w:val="0"/>
              <w:autoSpaceDE w:val="0"/>
              <w:autoSpaceDN w:val="0"/>
              <w:adjustRightInd w:val="0"/>
              <w:spacing w:after="120" w:line="240" w:lineRule="auto"/>
              <w:textAlignment w:val="baseline"/>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 xml:space="preserve">The UE has sent a valid L3 measurement report </w:t>
            </w:r>
            <w:r w:rsidRPr="00284D47">
              <w:rPr>
                <w:rFonts w:ascii="Times New Roman" w:eastAsia="宋体" w:hAnsi="Times New Roman" w:cs="Times New Roman"/>
                <w:strike/>
                <w:szCs w:val="24"/>
                <w:lang w:val="en-US" w:eastAsia="zh-CN"/>
              </w:rPr>
              <w:t>during the last [5] seconds</w:t>
            </w:r>
            <w:r w:rsidRPr="00284D47">
              <w:rPr>
                <w:rFonts w:ascii="Times New Roman" w:eastAsia="宋体" w:hAnsi="Times New Roman" w:cs="Times New Roman"/>
                <w:szCs w:val="24"/>
                <w:lang w:val="en-US" w:eastAsia="zh-CN"/>
              </w:rPr>
              <w:t>, and</w:t>
            </w:r>
          </w:p>
          <w:p w14:paraId="43A1BE7A" w14:textId="77777777" w:rsidR="00363145" w:rsidRPr="00284D47" w:rsidRDefault="00363145" w:rsidP="00363145">
            <w:pPr>
              <w:pStyle w:val="aff4"/>
              <w:numPr>
                <w:ilvl w:val="3"/>
                <w:numId w:val="22"/>
              </w:numPr>
              <w:overflowPunct w:val="0"/>
              <w:autoSpaceDE w:val="0"/>
              <w:autoSpaceDN w:val="0"/>
              <w:adjustRightInd w:val="0"/>
              <w:spacing w:after="120" w:line="240" w:lineRule="auto"/>
              <w:textAlignment w:val="baseline"/>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The SSB from the target cell remains detectable according to the cell identification requirements specified in clause 9.2 and 9.3.</w:t>
            </w:r>
          </w:p>
          <w:p w14:paraId="2F152311" w14:textId="77777777" w:rsidR="00363145" w:rsidRPr="00284D47" w:rsidRDefault="00363145" w:rsidP="00363145">
            <w:pPr>
              <w:pStyle w:val="aff4"/>
              <w:numPr>
                <w:ilvl w:val="2"/>
                <w:numId w:val="22"/>
              </w:numPr>
              <w:overflowPunct w:val="0"/>
              <w:autoSpaceDE w:val="0"/>
              <w:autoSpaceDN w:val="0"/>
              <w:adjustRightInd w:val="0"/>
              <w:spacing w:after="120" w:line="240" w:lineRule="auto"/>
              <w:textAlignment w:val="baseline"/>
              <w:rPr>
                <w:rFonts w:ascii="Times New Roman" w:eastAsia="宋体" w:hAnsi="Times New Roman" w:cs="Times New Roman"/>
                <w:szCs w:val="24"/>
                <w:lang w:eastAsia="zh-CN"/>
              </w:rPr>
            </w:pPr>
            <w:r w:rsidRPr="00284D47">
              <w:rPr>
                <w:rFonts w:ascii="Times New Roman" w:eastAsia="宋体" w:hAnsi="Times New Roman" w:cs="Times New Roman"/>
                <w:szCs w:val="24"/>
                <w:lang w:eastAsia="zh-CN"/>
              </w:rPr>
              <w:t>Otherwise, it is unknown</w:t>
            </w:r>
          </w:p>
          <w:p w14:paraId="58EF075C" w14:textId="77777777" w:rsidR="00363145" w:rsidRPr="00284D47" w:rsidRDefault="00363145" w:rsidP="00363145">
            <w:pPr>
              <w:pStyle w:val="aff4"/>
              <w:numPr>
                <w:ilvl w:val="1"/>
                <w:numId w:val="22"/>
              </w:numPr>
              <w:spacing w:after="120" w:line="240" w:lineRule="auto"/>
              <w:ind w:left="1440"/>
              <w:rPr>
                <w:rFonts w:ascii="Times New Roman" w:eastAsiaTheme="minorEastAsia" w:hAnsi="Times New Roman" w:cs="Times New Roman"/>
                <w:b/>
                <w:u w:val="single"/>
                <w:lang w:eastAsia="zh-CN"/>
              </w:rPr>
            </w:pPr>
            <w:r w:rsidRPr="00284D47">
              <w:rPr>
                <w:rFonts w:ascii="Times New Roman" w:eastAsia="宋体" w:hAnsi="Times New Roman" w:cs="Times New Roman"/>
                <w:szCs w:val="24"/>
                <w:lang w:eastAsia="zh-CN"/>
              </w:rPr>
              <w:t>Option 3 (CMCC):</w:t>
            </w:r>
          </w:p>
          <w:p w14:paraId="64FA3980" w14:textId="77777777" w:rsidR="00363145" w:rsidRPr="00284D47" w:rsidRDefault="00363145" w:rsidP="00363145">
            <w:pPr>
              <w:pStyle w:val="aff4"/>
              <w:numPr>
                <w:ilvl w:val="2"/>
                <w:numId w:val="22"/>
              </w:numPr>
              <w:spacing w:after="120" w:line="240" w:lineRule="auto"/>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 xml:space="preserve">In L1-RSRP measurement for </w:t>
            </w:r>
            <w:proofErr w:type="spellStart"/>
            <w:r w:rsidRPr="00284D47">
              <w:rPr>
                <w:rFonts w:ascii="Times New Roman" w:eastAsia="宋体" w:hAnsi="Times New Roman" w:cs="Times New Roman"/>
                <w:szCs w:val="24"/>
                <w:lang w:val="en-US" w:eastAsia="zh-CN"/>
              </w:rPr>
              <w:t>neighbour</w:t>
            </w:r>
            <w:proofErr w:type="spellEnd"/>
            <w:r w:rsidRPr="00284D47">
              <w:rPr>
                <w:rFonts w:ascii="Times New Roman" w:eastAsia="宋体" w:hAnsi="Times New Roman" w:cs="Times New Roman"/>
                <w:szCs w:val="24"/>
                <w:lang w:val="en-US" w:eastAsia="zh-CN"/>
              </w:rPr>
              <w:t xml:space="preserve"> cell, target cell is considered as known if the following conditions are met in this requirement:</w:t>
            </w:r>
          </w:p>
          <w:p w14:paraId="6E7CBE9C" w14:textId="77777777" w:rsidR="00363145" w:rsidRPr="00284D47" w:rsidRDefault="00363145" w:rsidP="00363145">
            <w:pPr>
              <w:pStyle w:val="aff4"/>
              <w:numPr>
                <w:ilvl w:val="3"/>
                <w:numId w:val="22"/>
              </w:numPr>
              <w:overflowPunct w:val="0"/>
              <w:autoSpaceDE w:val="0"/>
              <w:autoSpaceDN w:val="0"/>
              <w:adjustRightInd w:val="0"/>
              <w:spacing w:after="120" w:line="240" w:lineRule="auto"/>
              <w:textAlignment w:val="baseline"/>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The UE has sent a valid L3 measurement report during the last [5] seconds, and</w:t>
            </w:r>
          </w:p>
          <w:p w14:paraId="42A96214" w14:textId="77777777" w:rsidR="00363145" w:rsidRPr="00284D47" w:rsidRDefault="00363145" w:rsidP="00363145">
            <w:pPr>
              <w:pStyle w:val="aff4"/>
              <w:numPr>
                <w:ilvl w:val="3"/>
                <w:numId w:val="22"/>
              </w:numPr>
              <w:overflowPunct w:val="0"/>
              <w:autoSpaceDE w:val="0"/>
              <w:autoSpaceDN w:val="0"/>
              <w:adjustRightInd w:val="0"/>
              <w:spacing w:after="120" w:line="240" w:lineRule="auto"/>
              <w:textAlignment w:val="baseline"/>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The SSB from the target cell remains detectable according to the cell identification requirements specified in clause 9.2 and 9.3.</w:t>
            </w:r>
          </w:p>
          <w:p w14:paraId="4D52199E" w14:textId="40D8B915" w:rsidR="00363145" w:rsidRPr="00284D47" w:rsidRDefault="00363145" w:rsidP="00363145">
            <w:pPr>
              <w:pStyle w:val="aff4"/>
              <w:numPr>
                <w:ilvl w:val="2"/>
                <w:numId w:val="22"/>
              </w:numPr>
              <w:overflowPunct w:val="0"/>
              <w:autoSpaceDE w:val="0"/>
              <w:autoSpaceDN w:val="0"/>
              <w:adjustRightInd w:val="0"/>
              <w:spacing w:after="120" w:line="240" w:lineRule="auto"/>
              <w:textAlignment w:val="baseline"/>
              <w:rPr>
                <w:rFonts w:ascii="Times New Roman" w:eastAsia="宋体" w:hAnsi="Times New Roman" w:cs="Times New Roman"/>
                <w:szCs w:val="24"/>
                <w:lang w:eastAsia="zh-CN"/>
              </w:rPr>
            </w:pPr>
            <w:r w:rsidRPr="00284D47">
              <w:rPr>
                <w:rFonts w:ascii="Times New Roman" w:eastAsia="宋体" w:hAnsi="Times New Roman" w:cs="Times New Roman"/>
                <w:szCs w:val="24"/>
                <w:lang w:eastAsia="zh-CN"/>
              </w:rPr>
              <w:t>Otherwise, it is unknown</w:t>
            </w:r>
            <w:bookmarkEnd w:id="4"/>
          </w:p>
          <w:p w14:paraId="61AD9B09" w14:textId="77777777" w:rsidR="00363145" w:rsidRPr="00284D47" w:rsidRDefault="00363145" w:rsidP="00363145">
            <w:pPr>
              <w:rPr>
                <w:rFonts w:ascii="Times New Roman" w:hAnsi="Times New Roman" w:cs="Times New Roman"/>
                <w:b/>
                <w:u w:val="single"/>
                <w:lang w:eastAsia="ko-KR"/>
              </w:rPr>
            </w:pPr>
            <w:r w:rsidRPr="00284D47">
              <w:rPr>
                <w:rFonts w:ascii="Times New Roman" w:hAnsi="Times New Roman" w:cs="Times New Roman"/>
                <w:b/>
                <w:u w:val="single"/>
                <w:lang w:eastAsia="ko-KR"/>
              </w:rPr>
              <w:t xml:space="preserve">Issue 2-2-7: </w:t>
            </w:r>
            <w:r w:rsidRPr="00284D47">
              <w:rPr>
                <w:rFonts w:ascii="Times New Roman" w:hAnsi="Times New Roman" w:cs="Times New Roman"/>
                <w:b/>
                <w:u w:val="single"/>
                <w:lang w:eastAsia="zh-CN"/>
              </w:rPr>
              <w:t>How to</w:t>
            </w:r>
            <w:r w:rsidRPr="00284D47">
              <w:rPr>
                <w:rFonts w:ascii="Times New Roman" w:hAnsi="Times New Roman" w:cs="Times New Roman"/>
                <w:b/>
                <w:u w:val="single"/>
                <w:lang w:eastAsia="ko-KR"/>
              </w:rPr>
              <w:t xml:space="preserve"> get SSB index information (on which symbols the RS to-be-measured) of the to-be-measured neighbor cell before L1-RSRP measurement?</w:t>
            </w:r>
          </w:p>
          <w:p w14:paraId="5C21A3E6" w14:textId="77777777" w:rsidR="00363145" w:rsidRPr="00284D47" w:rsidRDefault="00363145" w:rsidP="00363145">
            <w:pPr>
              <w:spacing w:afterLines="50" w:after="120"/>
              <w:rPr>
                <w:rFonts w:ascii="Times New Roman" w:hAnsi="Times New Roman" w:cs="Times New Roman"/>
                <w:b/>
                <w:lang w:eastAsia="zh-CN"/>
              </w:rPr>
            </w:pPr>
            <w:r w:rsidRPr="00284D47">
              <w:rPr>
                <w:rFonts w:ascii="Times New Roman" w:hAnsi="Times New Roman" w:cs="Times New Roman"/>
                <w:b/>
                <w:lang w:eastAsia="zh-CN"/>
              </w:rPr>
              <w:t>&lt; Way forward &gt;:</w:t>
            </w:r>
          </w:p>
          <w:p w14:paraId="1199A385" w14:textId="77777777" w:rsidR="00363145" w:rsidRPr="00284D47" w:rsidRDefault="00363145" w:rsidP="00363145">
            <w:pPr>
              <w:pStyle w:val="aff4"/>
              <w:numPr>
                <w:ilvl w:val="1"/>
                <w:numId w:val="22"/>
              </w:numPr>
              <w:spacing w:after="120" w:line="240" w:lineRule="auto"/>
              <w:ind w:left="1080"/>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 xml:space="preserve">To perform intra-frequency L1-RSRP on candidate target cell, if the RTD between the SSBs of serving cell and </w:t>
            </w:r>
            <w:proofErr w:type="spellStart"/>
            <w:r w:rsidRPr="00284D47">
              <w:rPr>
                <w:rFonts w:ascii="Times New Roman" w:eastAsia="宋体" w:hAnsi="Times New Roman" w:cs="Times New Roman"/>
                <w:szCs w:val="24"/>
                <w:lang w:val="en-US" w:eastAsia="zh-CN"/>
              </w:rPr>
              <w:t>neighbour</w:t>
            </w:r>
            <w:proofErr w:type="spellEnd"/>
            <w:r w:rsidRPr="00284D47">
              <w:rPr>
                <w:rFonts w:ascii="Times New Roman" w:eastAsia="宋体" w:hAnsi="Times New Roman" w:cs="Times New Roman"/>
                <w:szCs w:val="24"/>
                <w:lang w:val="en-US" w:eastAsia="zh-CN"/>
              </w:rPr>
              <w:t xml:space="preserve"> cell on the same carrier is larger than CP length and less than 2 SSB symbols (CP length&lt; RTD&lt; 2 SSB symbols, UE can derive SSB index according to serving cell timing.</w:t>
            </w:r>
          </w:p>
          <w:p w14:paraId="4E22ED8C" w14:textId="77777777" w:rsidR="00363145" w:rsidRPr="00284D47" w:rsidRDefault="00363145" w:rsidP="00363145">
            <w:pPr>
              <w:pStyle w:val="aff4"/>
              <w:numPr>
                <w:ilvl w:val="1"/>
                <w:numId w:val="22"/>
              </w:numPr>
              <w:spacing w:after="120" w:line="240" w:lineRule="auto"/>
              <w:ind w:left="1080"/>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 xml:space="preserve">To perform intra-frequency L1-RSRP on candidate target cell, if SFN offset between serving cell and target cell is not aligned, and if the RTD between the SSBs of serving cell and </w:t>
            </w:r>
            <w:proofErr w:type="spellStart"/>
            <w:r w:rsidRPr="00284D47">
              <w:rPr>
                <w:rFonts w:ascii="Times New Roman" w:eastAsia="宋体" w:hAnsi="Times New Roman" w:cs="Times New Roman"/>
                <w:szCs w:val="24"/>
                <w:lang w:val="en-US" w:eastAsia="zh-CN"/>
              </w:rPr>
              <w:t>neighbour</w:t>
            </w:r>
            <w:proofErr w:type="spellEnd"/>
            <w:r w:rsidRPr="00284D47">
              <w:rPr>
                <w:rFonts w:ascii="Times New Roman" w:eastAsia="宋体" w:hAnsi="Times New Roman" w:cs="Times New Roman"/>
                <w:szCs w:val="24"/>
                <w:lang w:val="en-US" w:eastAsia="zh-CN"/>
              </w:rPr>
              <w:t xml:space="preserve"> cell on the same carrier is larger than 2 SSB symbols (RTD&gt;2 SSB symbols), </w:t>
            </w:r>
          </w:p>
          <w:p w14:paraId="2CFFF199" w14:textId="77777777" w:rsidR="00363145" w:rsidRPr="00284D47" w:rsidRDefault="00363145" w:rsidP="00363145">
            <w:pPr>
              <w:pStyle w:val="aff4"/>
              <w:numPr>
                <w:ilvl w:val="2"/>
                <w:numId w:val="22"/>
              </w:numPr>
              <w:spacing w:after="120" w:line="240" w:lineRule="auto"/>
              <w:ind w:left="1800"/>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If UE only performed L3 measurement without SSB index reading on the candidate target cell, additional time for reading SSB index is needed.</w:t>
            </w:r>
          </w:p>
          <w:p w14:paraId="7F4F5815" w14:textId="7277F2B2" w:rsidR="00897E19" w:rsidRPr="00284D47" w:rsidRDefault="00363145" w:rsidP="00363145">
            <w:pPr>
              <w:pStyle w:val="aff4"/>
              <w:numPr>
                <w:ilvl w:val="2"/>
                <w:numId w:val="22"/>
              </w:numPr>
              <w:spacing w:after="120" w:line="240" w:lineRule="auto"/>
              <w:ind w:left="1800"/>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If UE has performed L3 measurement and SSB index reading, no additional time is needed.</w:t>
            </w:r>
          </w:p>
        </w:tc>
      </w:tr>
    </w:tbl>
    <w:p w14:paraId="09EEE85A" w14:textId="77777777" w:rsidR="000F29E0" w:rsidRPr="00284D47" w:rsidRDefault="000F29E0" w:rsidP="00805CAA">
      <w:pPr>
        <w:spacing w:afterLines="50" w:after="120"/>
        <w:jc w:val="both"/>
        <w:rPr>
          <w:rFonts w:ascii="Times New Roman" w:hAnsi="Times New Roman" w:cs="Times New Roman"/>
        </w:rPr>
      </w:pPr>
    </w:p>
    <w:p w14:paraId="2094AF17" w14:textId="77777777" w:rsidR="003D7EEA" w:rsidRPr="00284D47" w:rsidRDefault="00897E19" w:rsidP="00897E19">
      <w:pPr>
        <w:spacing w:after="120" w:line="240" w:lineRule="auto"/>
        <w:jc w:val="both"/>
        <w:rPr>
          <w:rFonts w:ascii="Times New Roman" w:hAnsi="Times New Roman" w:cs="Times New Roman"/>
          <w:szCs w:val="24"/>
          <w:lang w:eastAsia="zh-CN"/>
        </w:rPr>
      </w:pPr>
      <w:r w:rsidRPr="00284D47">
        <w:rPr>
          <w:rFonts w:ascii="Times New Roman" w:hAnsi="Times New Roman" w:cs="Times New Roman"/>
          <w:szCs w:val="24"/>
          <w:lang w:eastAsia="zh-CN"/>
        </w:rPr>
        <w:t xml:space="preserve">Network can determine whether to configure L1 measurement on a neighbor cell after receiving L3 measurement report on that cell. Since the feasibility of reusing L3 results for L1 measurement is still under discussion, </w:t>
      </w:r>
      <w:r w:rsidR="003D7EEA" w:rsidRPr="00284D47">
        <w:rPr>
          <w:rFonts w:ascii="Times New Roman" w:hAnsi="Times New Roman" w:cs="Times New Roman"/>
          <w:szCs w:val="24"/>
          <w:lang w:eastAsia="zh-CN"/>
        </w:rPr>
        <w:t>the necessity of configuring L1 measurement after L3 report could be pending.</w:t>
      </w:r>
    </w:p>
    <w:p w14:paraId="52C18BEC" w14:textId="1E33CF1B" w:rsidR="00805CAA" w:rsidRPr="00284D47" w:rsidRDefault="003D7EEA" w:rsidP="00897E19">
      <w:pPr>
        <w:spacing w:after="120" w:line="240" w:lineRule="auto"/>
        <w:jc w:val="both"/>
        <w:rPr>
          <w:rFonts w:ascii="Times New Roman" w:eastAsiaTheme="minorEastAsia" w:hAnsi="Times New Roman" w:cs="Times New Roman"/>
          <w:szCs w:val="24"/>
          <w:lang w:eastAsia="zh-CN"/>
        </w:rPr>
      </w:pPr>
      <w:r w:rsidRPr="00284D47">
        <w:rPr>
          <w:rFonts w:ascii="Times New Roman" w:hAnsi="Times New Roman" w:cs="Times New Roman"/>
          <w:szCs w:val="24"/>
          <w:lang w:eastAsia="zh-CN"/>
        </w:rPr>
        <w:t xml:space="preserve">In our view, the L3 reports could be valid for L1 evaluation under some conditions, such as beam assumption, and SNR Level. </w:t>
      </w:r>
      <w:r w:rsidR="008A7186" w:rsidRPr="00284D47">
        <w:rPr>
          <w:rFonts w:ascii="Times New Roman" w:hAnsi="Times New Roman" w:cs="Times New Roman"/>
          <w:szCs w:val="24"/>
          <w:lang w:eastAsia="zh-CN"/>
        </w:rPr>
        <w:t>L3 measurement report is not the prerequisite of L1 measurement configuration</w:t>
      </w:r>
      <w:r w:rsidR="00335B7A" w:rsidRPr="00284D47">
        <w:rPr>
          <w:rFonts w:ascii="Times New Roman" w:hAnsi="Times New Roman" w:cs="Times New Roman"/>
          <w:szCs w:val="24"/>
          <w:lang w:eastAsia="zh-CN"/>
        </w:rPr>
        <w:t xml:space="preserve">. </w:t>
      </w:r>
      <w:r w:rsidRPr="00284D47">
        <w:rPr>
          <w:rFonts w:ascii="Times New Roman" w:hAnsi="Times New Roman" w:cs="Times New Roman"/>
          <w:szCs w:val="24"/>
          <w:lang w:eastAsia="zh-CN"/>
        </w:rPr>
        <w:t>We can wait for RAN1/2 progress on the procedure and configuration. Then based on that, RAN4 can further discuss the conditions.</w:t>
      </w:r>
    </w:p>
    <w:p w14:paraId="28CE0FF1" w14:textId="6D9279F0" w:rsidR="00DF41B7" w:rsidRPr="00284D47" w:rsidRDefault="008A7186" w:rsidP="00805CAA">
      <w:pPr>
        <w:spacing w:after="120"/>
        <w:jc w:val="both"/>
        <w:rPr>
          <w:rFonts w:ascii="Times New Roman" w:eastAsiaTheme="minorEastAsia" w:hAnsi="Times New Roman" w:cs="Times New Roman"/>
          <w:b/>
          <w:szCs w:val="24"/>
          <w:lang w:eastAsia="zh-CN"/>
        </w:rPr>
      </w:pPr>
      <w:r w:rsidRPr="00284D47">
        <w:rPr>
          <w:rFonts w:ascii="Times New Roman" w:eastAsiaTheme="minorEastAsia" w:hAnsi="Times New Roman" w:cs="Times New Roman"/>
          <w:b/>
          <w:szCs w:val="24"/>
          <w:lang w:eastAsia="zh-CN"/>
        </w:rPr>
        <w:t>Proposal</w:t>
      </w:r>
      <w:r w:rsidR="00F159B0" w:rsidRPr="00284D47">
        <w:rPr>
          <w:rFonts w:ascii="Times New Roman" w:eastAsiaTheme="minorEastAsia" w:hAnsi="Times New Roman" w:cs="Times New Roman"/>
          <w:b/>
          <w:szCs w:val="24"/>
          <w:lang w:eastAsia="zh-CN"/>
        </w:rPr>
        <w:t xml:space="preserve"> 1:</w:t>
      </w:r>
      <w:r w:rsidRPr="00284D47">
        <w:rPr>
          <w:rFonts w:ascii="Times New Roman" w:eastAsiaTheme="minorEastAsia" w:hAnsi="Times New Roman" w:cs="Times New Roman"/>
          <w:b/>
          <w:szCs w:val="24"/>
          <w:lang w:eastAsia="zh-CN"/>
        </w:rPr>
        <w:t xml:space="preserve"> L3 measurement report is not the prerequisite of L1 measurement configuration</w:t>
      </w:r>
      <w:r w:rsidR="00335B7A" w:rsidRPr="00284D47">
        <w:rPr>
          <w:rFonts w:ascii="Times New Roman" w:eastAsiaTheme="minorEastAsia" w:hAnsi="Times New Roman" w:cs="Times New Roman"/>
          <w:b/>
          <w:szCs w:val="24"/>
          <w:lang w:eastAsia="zh-CN"/>
        </w:rPr>
        <w:t>. Wait for RAN1/2 progress on the procedure and configuration</w:t>
      </w:r>
    </w:p>
    <w:p w14:paraId="30127993" w14:textId="2663AE91" w:rsidR="0075399B" w:rsidRPr="00284D47" w:rsidRDefault="0075399B" w:rsidP="00805CAA">
      <w:pPr>
        <w:spacing w:after="120"/>
        <w:jc w:val="both"/>
        <w:rPr>
          <w:rFonts w:ascii="Times New Roman" w:eastAsiaTheme="minorEastAsia" w:hAnsi="Times New Roman" w:cs="Times New Roman"/>
          <w:szCs w:val="24"/>
          <w:lang w:eastAsia="zh-CN"/>
        </w:rPr>
      </w:pPr>
      <w:r w:rsidRPr="00284D47">
        <w:rPr>
          <w:rFonts w:ascii="Times New Roman" w:eastAsia="宋体" w:hAnsi="Times New Roman" w:cs="Times New Roman"/>
          <w:szCs w:val="24"/>
          <w:lang w:eastAsia="zh-CN"/>
        </w:rPr>
        <w:t>RAN4 can define L1 measurement requirements for known cell case only. And known cell condition for L1-RSRP measurement can follow the same logic as that for L3 measurement.</w:t>
      </w:r>
    </w:p>
    <w:p w14:paraId="5D4E3750" w14:textId="77777777" w:rsidR="0075399B" w:rsidRPr="00284D47" w:rsidRDefault="0075399B" w:rsidP="002A52AF">
      <w:pPr>
        <w:pStyle w:val="aff4"/>
        <w:numPr>
          <w:ilvl w:val="0"/>
          <w:numId w:val="47"/>
        </w:numPr>
        <w:spacing w:after="120" w:line="240" w:lineRule="auto"/>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lastRenderedPageBreak/>
        <w:t xml:space="preserve">In L1-RSRP measurement for </w:t>
      </w:r>
      <w:proofErr w:type="spellStart"/>
      <w:r w:rsidRPr="00284D47">
        <w:rPr>
          <w:rFonts w:ascii="Times New Roman" w:eastAsia="宋体" w:hAnsi="Times New Roman" w:cs="Times New Roman"/>
          <w:szCs w:val="24"/>
          <w:lang w:val="en-US" w:eastAsia="zh-CN"/>
        </w:rPr>
        <w:t>neighbour</w:t>
      </w:r>
      <w:proofErr w:type="spellEnd"/>
      <w:r w:rsidRPr="00284D47">
        <w:rPr>
          <w:rFonts w:ascii="Times New Roman" w:eastAsia="宋体" w:hAnsi="Times New Roman" w:cs="Times New Roman"/>
          <w:szCs w:val="24"/>
          <w:lang w:val="en-US" w:eastAsia="zh-CN"/>
        </w:rPr>
        <w:t xml:space="preserve"> cell, target cell is considered as known if the following conditions are met in this requirement:</w:t>
      </w:r>
    </w:p>
    <w:p w14:paraId="1CACD0A1" w14:textId="77777777" w:rsidR="0075399B" w:rsidRPr="00284D47" w:rsidRDefault="0075399B" w:rsidP="002A52AF">
      <w:pPr>
        <w:pStyle w:val="aff4"/>
        <w:numPr>
          <w:ilvl w:val="1"/>
          <w:numId w:val="48"/>
        </w:numPr>
        <w:spacing w:after="120" w:line="240" w:lineRule="auto"/>
        <w:rPr>
          <w:rFonts w:ascii="Times New Roman" w:hAnsi="Times New Roman" w:cs="Times New Roman"/>
          <w:lang w:val="en-US"/>
        </w:rPr>
      </w:pPr>
      <w:r w:rsidRPr="00284D47">
        <w:rPr>
          <w:rFonts w:ascii="Times New Roman" w:hAnsi="Times New Roman" w:cs="Times New Roman"/>
          <w:lang w:val="en-US"/>
        </w:rPr>
        <w:t>The UE has sent a valid L3 measurement report during the last [5] seconds, and</w:t>
      </w:r>
    </w:p>
    <w:p w14:paraId="2CCC7ECA" w14:textId="77777777" w:rsidR="0075399B" w:rsidRPr="00284D47" w:rsidRDefault="0075399B" w:rsidP="002A52AF">
      <w:pPr>
        <w:pStyle w:val="aff4"/>
        <w:numPr>
          <w:ilvl w:val="1"/>
          <w:numId w:val="48"/>
        </w:numPr>
        <w:spacing w:after="120" w:line="240" w:lineRule="auto"/>
        <w:rPr>
          <w:rFonts w:ascii="Times New Roman" w:hAnsi="Times New Roman" w:cs="Times New Roman"/>
          <w:lang w:val="en-US"/>
        </w:rPr>
      </w:pPr>
      <w:r w:rsidRPr="00284D47">
        <w:rPr>
          <w:rFonts w:ascii="Times New Roman" w:hAnsi="Times New Roman" w:cs="Times New Roman"/>
          <w:lang w:val="en-US"/>
        </w:rPr>
        <w:t>The SSB from the target cell remains detectable according to the cell identification requirements specified in clause 9.2 and 9.3.</w:t>
      </w:r>
    </w:p>
    <w:p w14:paraId="3C28DE1B" w14:textId="77777777" w:rsidR="0075399B" w:rsidRPr="00284D47" w:rsidRDefault="0075399B" w:rsidP="002A52AF">
      <w:pPr>
        <w:pStyle w:val="aff4"/>
        <w:numPr>
          <w:ilvl w:val="0"/>
          <w:numId w:val="47"/>
        </w:numPr>
        <w:spacing w:after="120" w:line="240" w:lineRule="auto"/>
        <w:rPr>
          <w:rFonts w:ascii="Times New Roman" w:eastAsia="宋体" w:hAnsi="Times New Roman" w:cs="Times New Roman"/>
          <w:szCs w:val="24"/>
          <w:lang w:eastAsia="zh-CN"/>
        </w:rPr>
      </w:pPr>
      <w:r w:rsidRPr="00284D47">
        <w:rPr>
          <w:rFonts w:ascii="Times New Roman" w:eastAsia="宋体" w:hAnsi="Times New Roman" w:cs="Times New Roman"/>
          <w:szCs w:val="24"/>
          <w:lang w:eastAsia="zh-CN"/>
        </w:rPr>
        <w:t>Otherwise, it is unknown</w:t>
      </w:r>
    </w:p>
    <w:p w14:paraId="4B238F89" w14:textId="24B01F70" w:rsidR="0075399B" w:rsidRPr="00284D47" w:rsidRDefault="0075399B" w:rsidP="00805CAA">
      <w:pPr>
        <w:spacing w:after="120"/>
        <w:jc w:val="both"/>
        <w:rPr>
          <w:rFonts w:ascii="Times New Roman" w:eastAsiaTheme="minorEastAsia" w:hAnsi="Times New Roman" w:cs="Times New Roman"/>
          <w:b/>
          <w:szCs w:val="24"/>
          <w:lang w:eastAsia="zh-CN"/>
        </w:rPr>
      </w:pPr>
      <w:r w:rsidRPr="00284D47">
        <w:rPr>
          <w:rFonts w:ascii="Times New Roman" w:eastAsiaTheme="minorEastAsia" w:hAnsi="Times New Roman" w:cs="Times New Roman"/>
          <w:b/>
          <w:szCs w:val="24"/>
          <w:lang w:eastAsia="zh-CN"/>
        </w:rPr>
        <w:t>Proposal 2: RAN4 can define L1 measurement requirements for known cell case only. The known cell condition for L1-RSRP measurement can follow the same logic as that for L3 measurement.</w:t>
      </w:r>
    </w:p>
    <w:p w14:paraId="637F3427" w14:textId="0CA14FBA" w:rsidR="00CF2540" w:rsidRPr="00284D47" w:rsidRDefault="00CF2540" w:rsidP="008E761E">
      <w:pPr>
        <w:pStyle w:val="31"/>
        <w:rPr>
          <w:rFonts w:ascii="Times New Roman" w:eastAsia="宋体" w:hAnsi="Times New Roman"/>
          <w:sz w:val="24"/>
          <w:szCs w:val="24"/>
          <w:lang w:eastAsia="en-US"/>
        </w:rPr>
      </w:pPr>
      <w:r w:rsidRPr="00284D47">
        <w:rPr>
          <w:rFonts w:ascii="Times New Roman" w:eastAsia="宋体" w:hAnsi="Times New Roman"/>
          <w:sz w:val="24"/>
          <w:szCs w:val="24"/>
          <w:lang w:eastAsia="en-US"/>
        </w:rPr>
        <w:t>Whether to use intermediate L3 measurement results in L1 measurement report</w:t>
      </w:r>
    </w:p>
    <w:tbl>
      <w:tblPr>
        <w:tblStyle w:val="afc"/>
        <w:tblW w:w="0" w:type="auto"/>
        <w:tblLook w:val="04A0" w:firstRow="1" w:lastRow="0" w:firstColumn="1" w:lastColumn="0" w:noHBand="0" w:noVBand="1"/>
      </w:tblPr>
      <w:tblGrid>
        <w:gridCol w:w="9629"/>
      </w:tblGrid>
      <w:tr w:rsidR="00CF2540" w:rsidRPr="00284D47" w14:paraId="3379FA92" w14:textId="77777777" w:rsidTr="00CF2540">
        <w:tc>
          <w:tcPr>
            <w:tcW w:w="9629" w:type="dxa"/>
          </w:tcPr>
          <w:p w14:paraId="698E6F34" w14:textId="77777777" w:rsidR="00CF2540" w:rsidRPr="00284D47" w:rsidRDefault="00CF2540" w:rsidP="00CF2540">
            <w:pPr>
              <w:spacing w:afterLines="50" w:after="120"/>
              <w:rPr>
                <w:rFonts w:ascii="Times New Roman" w:hAnsi="Times New Roman" w:cs="Times New Roman"/>
                <w:b/>
                <w:lang w:eastAsia="zh-CN"/>
              </w:rPr>
            </w:pPr>
            <w:r w:rsidRPr="00284D47">
              <w:rPr>
                <w:rFonts w:ascii="Times New Roman" w:hAnsi="Times New Roman" w:cs="Times New Roman"/>
                <w:b/>
                <w:lang w:eastAsia="zh-CN"/>
              </w:rPr>
              <w:t>&lt; GTW Agreement&gt;:</w:t>
            </w:r>
          </w:p>
          <w:p w14:paraId="184D18A0" w14:textId="77777777" w:rsidR="00CF2540" w:rsidRPr="00284D47" w:rsidRDefault="00CF2540" w:rsidP="00CF2540">
            <w:pPr>
              <w:pStyle w:val="aff4"/>
              <w:numPr>
                <w:ilvl w:val="1"/>
                <w:numId w:val="44"/>
              </w:numPr>
              <w:overflowPunct w:val="0"/>
              <w:autoSpaceDE w:val="0"/>
              <w:autoSpaceDN w:val="0"/>
              <w:adjustRightInd w:val="0"/>
              <w:spacing w:after="120" w:line="252" w:lineRule="auto"/>
              <w:rPr>
                <w:rFonts w:ascii="Times New Roman" w:hAnsi="Times New Roman" w:cs="Times New Roman"/>
                <w:lang w:val="en-US" w:eastAsia="ja-JP"/>
              </w:rPr>
            </w:pPr>
            <w:r w:rsidRPr="00284D47">
              <w:rPr>
                <w:rFonts w:ascii="Times New Roman" w:hAnsi="Times New Roman" w:cs="Times New Roman"/>
                <w:lang w:val="en-US"/>
              </w:rPr>
              <w:t xml:space="preserve">Do not use L3 intermediate results for </w:t>
            </w:r>
            <w:r w:rsidRPr="00284D47">
              <w:rPr>
                <w:rFonts w:ascii="Times New Roman" w:hAnsi="Times New Roman" w:cs="Times New Roman"/>
                <w:color w:val="FF0000"/>
                <w:lang w:val="en-US"/>
              </w:rPr>
              <w:t xml:space="preserve">FR1 </w:t>
            </w:r>
            <w:r w:rsidRPr="00284D47">
              <w:rPr>
                <w:rFonts w:ascii="Times New Roman" w:hAnsi="Times New Roman" w:cs="Times New Roman"/>
                <w:lang w:val="en-US"/>
              </w:rPr>
              <w:t>intra-frequency L1 report and FR1 inter-frequency L1 report</w:t>
            </w:r>
          </w:p>
          <w:p w14:paraId="60B679D4" w14:textId="77777777" w:rsidR="00CF2540" w:rsidRPr="00284D47" w:rsidRDefault="00CF2540" w:rsidP="00CF2540">
            <w:pPr>
              <w:pStyle w:val="aff4"/>
              <w:numPr>
                <w:ilvl w:val="2"/>
                <w:numId w:val="44"/>
              </w:numPr>
              <w:overflowPunct w:val="0"/>
              <w:autoSpaceDE w:val="0"/>
              <w:autoSpaceDN w:val="0"/>
              <w:adjustRightInd w:val="0"/>
              <w:spacing w:after="120" w:line="252" w:lineRule="auto"/>
              <w:rPr>
                <w:rFonts w:ascii="Times New Roman" w:hAnsi="Times New Roman" w:cs="Times New Roman"/>
                <w:lang w:val="en-US" w:eastAsia="ja-JP"/>
              </w:rPr>
            </w:pPr>
            <w:r w:rsidRPr="00284D47">
              <w:rPr>
                <w:rFonts w:ascii="Times New Roman" w:hAnsi="Times New Roman" w:cs="Times New Roman"/>
                <w:lang w:val="en-US"/>
              </w:rPr>
              <w:t>FFS on the assumptions on the number of cells used for L1 measurements</w:t>
            </w:r>
          </w:p>
          <w:p w14:paraId="536CB3B3" w14:textId="77777777" w:rsidR="00CF2540" w:rsidRPr="00284D47" w:rsidRDefault="00CF2540" w:rsidP="00CF2540">
            <w:pPr>
              <w:pStyle w:val="aff4"/>
              <w:numPr>
                <w:ilvl w:val="2"/>
                <w:numId w:val="44"/>
              </w:numPr>
              <w:overflowPunct w:val="0"/>
              <w:autoSpaceDE w:val="0"/>
              <w:autoSpaceDN w:val="0"/>
              <w:adjustRightInd w:val="0"/>
              <w:spacing w:after="120" w:line="252" w:lineRule="auto"/>
              <w:rPr>
                <w:rFonts w:ascii="Times New Roman" w:hAnsi="Times New Roman" w:cs="Times New Roman"/>
                <w:lang w:val="en-US" w:eastAsia="ja-JP"/>
              </w:rPr>
            </w:pPr>
            <w:r w:rsidRPr="00284D47">
              <w:rPr>
                <w:rFonts w:ascii="Times New Roman" w:eastAsiaTheme="minorEastAsia" w:hAnsi="Times New Roman" w:cs="Times New Roman"/>
                <w:lang w:val="en-US" w:eastAsia="zh-CN"/>
              </w:rPr>
              <w:t>Note: Intermediate L3 measurement results are any measurements samples or average of the samples obtained for the purpose of L3 reporting</w:t>
            </w:r>
          </w:p>
          <w:p w14:paraId="0C36B345" w14:textId="77777777" w:rsidR="00CF2540" w:rsidRPr="00284D47" w:rsidRDefault="00CF2540" w:rsidP="00CF2540">
            <w:pPr>
              <w:pStyle w:val="aff4"/>
              <w:numPr>
                <w:ilvl w:val="1"/>
                <w:numId w:val="44"/>
              </w:numPr>
              <w:overflowPunct w:val="0"/>
              <w:autoSpaceDE w:val="0"/>
              <w:autoSpaceDN w:val="0"/>
              <w:adjustRightInd w:val="0"/>
              <w:spacing w:after="120" w:line="252" w:lineRule="auto"/>
              <w:rPr>
                <w:rFonts w:ascii="Times New Roman" w:hAnsi="Times New Roman" w:cs="Times New Roman"/>
                <w:lang w:val="en-US" w:eastAsia="ja-JP"/>
              </w:rPr>
            </w:pPr>
            <w:r w:rsidRPr="00284D47">
              <w:rPr>
                <w:rFonts w:ascii="Times New Roman" w:hAnsi="Times New Roman" w:cs="Times New Roman"/>
                <w:lang w:val="en-US"/>
              </w:rPr>
              <w:t>FFS whether to recommend RAN1/2 to consider a new reporting mechanism</w:t>
            </w:r>
          </w:p>
          <w:p w14:paraId="6BDDB51D" w14:textId="6071093B" w:rsidR="00CF2540" w:rsidRPr="00284D47" w:rsidRDefault="00CF2540" w:rsidP="00CF2540">
            <w:pPr>
              <w:pStyle w:val="aff4"/>
              <w:numPr>
                <w:ilvl w:val="1"/>
                <w:numId w:val="44"/>
              </w:numPr>
              <w:overflowPunct w:val="0"/>
              <w:autoSpaceDE w:val="0"/>
              <w:autoSpaceDN w:val="0"/>
              <w:adjustRightInd w:val="0"/>
              <w:spacing w:after="120" w:line="252" w:lineRule="auto"/>
              <w:rPr>
                <w:rFonts w:ascii="Times New Roman" w:hAnsi="Times New Roman" w:cs="Times New Roman"/>
                <w:lang w:val="en-US" w:eastAsia="ja-JP"/>
              </w:rPr>
            </w:pPr>
            <w:r w:rsidRPr="00284D47">
              <w:rPr>
                <w:rFonts w:ascii="Times New Roman" w:eastAsiaTheme="minorEastAsia" w:hAnsi="Times New Roman" w:cs="Times New Roman"/>
                <w:lang w:val="en-US" w:eastAsia="zh-CN"/>
              </w:rPr>
              <w:t xml:space="preserve">FFS whether to use final L3 measurement results for FR1 intra-frequency L1 measurement report or for </w:t>
            </w:r>
            <w:r w:rsidRPr="00284D47">
              <w:rPr>
                <w:rFonts w:ascii="Times New Roman" w:eastAsiaTheme="minorEastAsia" w:hAnsi="Times New Roman" w:cs="Times New Roman"/>
                <w:color w:val="FF0000"/>
                <w:lang w:val="en-US" w:eastAsia="zh-CN"/>
              </w:rPr>
              <w:t xml:space="preserve">FR1 </w:t>
            </w:r>
            <w:r w:rsidRPr="00284D47">
              <w:rPr>
                <w:rFonts w:ascii="Times New Roman" w:eastAsiaTheme="minorEastAsia" w:hAnsi="Times New Roman" w:cs="Times New Roman"/>
                <w:lang w:val="en-US" w:eastAsia="zh-CN"/>
              </w:rPr>
              <w:t>inter-frequency L1 measurement report.</w:t>
            </w:r>
          </w:p>
        </w:tc>
      </w:tr>
    </w:tbl>
    <w:p w14:paraId="6D11C94A" w14:textId="55607A34" w:rsidR="00730D38" w:rsidRPr="00284D47" w:rsidRDefault="004B4B18" w:rsidP="00730D38">
      <w:pPr>
        <w:jc w:val="both"/>
        <w:rPr>
          <w:rFonts w:ascii="Times New Roman" w:eastAsiaTheme="minorEastAsia" w:hAnsi="Times New Roman" w:cs="Times New Roman"/>
          <w:lang w:val="en-GB" w:eastAsia="zh-CN"/>
        </w:rPr>
      </w:pPr>
      <w:r w:rsidRPr="00284D47">
        <w:rPr>
          <w:rFonts w:ascii="Times New Roman" w:eastAsiaTheme="minorEastAsia" w:hAnsi="Times New Roman" w:cs="Times New Roman"/>
          <w:lang w:val="en-GB" w:eastAsia="zh-CN"/>
        </w:rPr>
        <w:t xml:space="preserve">For FR1, we think L1 and L3 measurement report can both support rough beam. </w:t>
      </w:r>
      <w:r w:rsidR="00730D38" w:rsidRPr="00284D47">
        <w:rPr>
          <w:rFonts w:ascii="Times New Roman" w:eastAsiaTheme="minorEastAsia" w:hAnsi="Times New Roman" w:cs="Times New Roman"/>
          <w:lang w:val="en-GB" w:eastAsia="zh-CN"/>
        </w:rPr>
        <w:t xml:space="preserve">UE always needs L3 measurements to identify rough timing of neighbour cell. </w:t>
      </w:r>
      <w:r w:rsidR="00730D38" w:rsidRPr="00284D47">
        <w:rPr>
          <w:rFonts w:ascii="Times New Roman" w:hAnsi="Times New Roman" w:cs="Times New Roman"/>
        </w:rPr>
        <w:t xml:space="preserve">We support that </w:t>
      </w:r>
      <w:r w:rsidR="00730D38" w:rsidRPr="00284D47">
        <w:rPr>
          <w:rFonts w:ascii="Times New Roman" w:eastAsiaTheme="minorEastAsia" w:hAnsi="Times New Roman" w:cs="Times New Roman"/>
          <w:lang w:val="en-GB" w:eastAsia="zh-CN"/>
        </w:rPr>
        <w:t xml:space="preserve">UE autonomous selects the cells and/or SSBs for L1 measurements based on L3 measurement results. In this case, </w:t>
      </w:r>
      <w:r w:rsidR="006E78B2" w:rsidRPr="00284D47">
        <w:rPr>
          <w:rFonts w:ascii="Times New Roman" w:eastAsiaTheme="minorEastAsia" w:hAnsi="Times New Roman" w:cs="Times New Roman"/>
          <w:lang w:val="en-GB" w:eastAsia="zh-CN"/>
        </w:rPr>
        <w:t>UE will only measurement the L1-RSRP on the detectable SSB from L3 measurements. L3 report can still be used for additional L1 measurement configurations but it is not the prerequisite of L1 measurement configuration</w:t>
      </w:r>
    </w:p>
    <w:p w14:paraId="237C57BB" w14:textId="40538A72" w:rsidR="00CF2540" w:rsidRPr="00284D47" w:rsidRDefault="006E78B2" w:rsidP="00730D38">
      <w:pPr>
        <w:jc w:val="both"/>
        <w:rPr>
          <w:rFonts w:ascii="Times New Roman" w:eastAsiaTheme="minorEastAsia" w:hAnsi="Times New Roman" w:cs="Times New Roman"/>
          <w:lang w:val="en-GB" w:eastAsia="zh-CN"/>
        </w:rPr>
      </w:pPr>
      <w:r w:rsidRPr="00284D47">
        <w:rPr>
          <w:rFonts w:ascii="Times New Roman" w:eastAsiaTheme="minorEastAsia" w:hAnsi="Times New Roman" w:cs="Times New Roman"/>
          <w:lang w:val="en-GB" w:eastAsia="zh-CN"/>
        </w:rPr>
        <w:t>We think i</w:t>
      </w:r>
      <w:r w:rsidR="005746A2" w:rsidRPr="00284D47">
        <w:rPr>
          <w:rFonts w:ascii="Times New Roman" w:eastAsiaTheme="minorEastAsia" w:hAnsi="Times New Roman" w:cs="Times New Roman"/>
          <w:lang w:val="en-GB" w:eastAsia="zh-CN"/>
        </w:rPr>
        <w:t>t is possible for UE to use L3 measurement results for FR1 intra-frequency L1 measurement report or for FR1 inter-frequency L1 measurement report</w:t>
      </w:r>
      <w:r w:rsidR="00730D38" w:rsidRPr="00284D47">
        <w:rPr>
          <w:rFonts w:ascii="Times New Roman" w:eastAsiaTheme="minorEastAsia" w:hAnsi="Times New Roman" w:cs="Times New Roman"/>
          <w:lang w:val="en-GB" w:eastAsia="zh-CN"/>
        </w:rPr>
        <w:t>.</w:t>
      </w:r>
      <w:r w:rsidR="00730D38" w:rsidRPr="00284D47">
        <w:rPr>
          <w:rFonts w:ascii="Times New Roman" w:hAnsi="Times New Roman" w:cs="Times New Roman"/>
        </w:rPr>
        <w:t xml:space="preserve"> </w:t>
      </w:r>
    </w:p>
    <w:p w14:paraId="0232AB7E" w14:textId="57562B26" w:rsidR="00730D38" w:rsidRPr="00284D47" w:rsidRDefault="00730D38" w:rsidP="00730D38">
      <w:pPr>
        <w:jc w:val="both"/>
        <w:rPr>
          <w:rFonts w:ascii="Times New Roman" w:eastAsiaTheme="minorEastAsia" w:hAnsi="Times New Roman" w:cs="Times New Roman"/>
          <w:b/>
          <w:lang w:val="en-GB" w:eastAsia="zh-CN"/>
        </w:rPr>
      </w:pPr>
      <w:r w:rsidRPr="00284D47">
        <w:rPr>
          <w:rFonts w:ascii="Times New Roman" w:eastAsiaTheme="minorEastAsia" w:hAnsi="Times New Roman" w:cs="Times New Roman"/>
          <w:b/>
          <w:lang w:val="en-GB" w:eastAsia="zh-CN"/>
        </w:rPr>
        <w:t>Proposal 3:</w:t>
      </w:r>
      <w:r w:rsidR="004B4B18" w:rsidRPr="00284D47">
        <w:rPr>
          <w:rFonts w:ascii="Times New Roman" w:eastAsiaTheme="minorEastAsia" w:hAnsi="Times New Roman" w:cs="Times New Roman"/>
          <w:b/>
          <w:lang w:val="en-GB" w:eastAsia="zh-CN"/>
        </w:rPr>
        <w:t xml:space="preserve"> It is allowed for UE to use L3 measurement results for FR1 intra-frequency L1 measurement report or for FR1 inter-frequency L1 measurement report.</w:t>
      </w:r>
    </w:p>
    <w:p w14:paraId="5748E3F6" w14:textId="131940FA" w:rsidR="008E761E" w:rsidRPr="00284D47" w:rsidRDefault="008E761E" w:rsidP="008E761E">
      <w:pPr>
        <w:pStyle w:val="31"/>
        <w:rPr>
          <w:rFonts w:ascii="Times New Roman" w:hAnsi="Times New Roman"/>
          <w:sz w:val="24"/>
          <w:szCs w:val="16"/>
        </w:rPr>
      </w:pPr>
      <w:r w:rsidRPr="00284D47">
        <w:rPr>
          <w:rFonts w:ascii="Times New Roman" w:hAnsi="Times New Roman"/>
          <w:sz w:val="24"/>
          <w:szCs w:val="16"/>
        </w:rPr>
        <w:t>Intra-frequency L1-RSRP measurement delay</w:t>
      </w:r>
    </w:p>
    <w:tbl>
      <w:tblPr>
        <w:tblStyle w:val="afc"/>
        <w:tblW w:w="0" w:type="auto"/>
        <w:tblLook w:val="04A0" w:firstRow="1" w:lastRow="0" w:firstColumn="1" w:lastColumn="0" w:noHBand="0" w:noVBand="1"/>
      </w:tblPr>
      <w:tblGrid>
        <w:gridCol w:w="9629"/>
      </w:tblGrid>
      <w:tr w:rsidR="00552C26" w:rsidRPr="00284D47" w14:paraId="2C27ACF3" w14:textId="77777777" w:rsidTr="00552C26">
        <w:tc>
          <w:tcPr>
            <w:tcW w:w="9629" w:type="dxa"/>
          </w:tcPr>
          <w:p w14:paraId="15B465E1" w14:textId="77777777" w:rsidR="004B4B18" w:rsidRPr="00284D47" w:rsidRDefault="004B4B18" w:rsidP="004B4B18">
            <w:pPr>
              <w:spacing w:afterLines="50" w:after="120"/>
              <w:rPr>
                <w:rFonts w:ascii="Times New Roman" w:hAnsi="Times New Roman" w:cs="Times New Roman"/>
                <w:b/>
                <w:u w:val="single"/>
              </w:rPr>
            </w:pPr>
            <w:r w:rsidRPr="00284D47">
              <w:rPr>
                <w:rFonts w:ascii="Times New Roman" w:hAnsi="Times New Roman" w:cs="Times New Roman"/>
                <w:b/>
                <w:u w:val="single"/>
              </w:rPr>
              <w:t>Issue 2-5-1-1: Whether to specify requirements for SSB for intra-frequency L1 measurement not covered by serving cell active BWP</w:t>
            </w:r>
          </w:p>
          <w:p w14:paraId="44B52641" w14:textId="77777777" w:rsidR="004B4B18" w:rsidRPr="00284D47" w:rsidRDefault="004B4B18" w:rsidP="004B4B18">
            <w:pPr>
              <w:spacing w:afterLines="50" w:after="120"/>
              <w:rPr>
                <w:rFonts w:ascii="Times New Roman" w:eastAsiaTheme="minorEastAsia" w:hAnsi="Times New Roman" w:cs="Times New Roman"/>
                <w:szCs w:val="24"/>
                <w:lang w:eastAsia="zh-CN"/>
              </w:rPr>
            </w:pPr>
            <w:r w:rsidRPr="00284D47">
              <w:rPr>
                <w:rFonts w:ascii="Times New Roman" w:hAnsi="Times New Roman" w:cs="Times New Roman"/>
                <w:b/>
                <w:lang w:eastAsia="zh-CN"/>
              </w:rPr>
              <w:t>&lt; Way forward &gt;</w:t>
            </w:r>
            <w:r w:rsidRPr="00284D47">
              <w:rPr>
                <w:rFonts w:ascii="Times New Roman" w:hAnsi="Times New Roman" w:cs="Times New Roman"/>
                <w:lang w:eastAsia="zh-CN"/>
              </w:rPr>
              <w:t>: FFS the following option</w:t>
            </w:r>
          </w:p>
          <w:p w14:paraId="74896A52" w14:textId="77777777" w:rsidR="004B4B18" w:rsidRPr="00284D47" w:rsidRDefault="004B4B18" w:rsidP="004B4B18">
            <w:pPr>
              <w:pStyle w:val="aff4"/>
              <w:numPr>
                <w:ilvl w:val="1"/>
                <w:numId w:val="42"/>
              </w:numPr>
              <w:spacing w:after="120" w:line="240" w:lineRule="auto"/>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The requirements for the case that target SSB is not within active BWP can be hold on after the conclusion of BWP operation without restriction.</w:t>
            </w:r>
          </w:p>
          <w:p w14:paraId="56C0BC68" w14:textId="77777777" w:rsidR="004B4B18" w:rsidRPr="00284D47" w:rsidRDefault="004B4B18" w:rsidP="004B4B18">
            <w:pPr>
              <w:pStyle w:val="aff4"/>
              <w:spacing w:after="120"/>
              <w:ind w:left="1440"/>
              <w:rPr>
                <w:rFonts w:ascii="Times New Roman" w:eastAsia="宋体" w:hAnsi="Times New Roman" w:cs="Times New Roman"/>
                <w:szCs w:val="24"/>
                <w:lang w:val="en-US" w:eastAsia="zh-CN"/>
              </w:rPr>
            </w:pPr>
          </w:p>
          <w:p w14:paraId="3B08BBEC" w14:textId="77777777" w:rsidR="004B4B18" w:rsidRPr="00284D47" w:rsidRDefault="004B4B18" w:rsidP="004B4B18">
            <w:pPr>
              <w:spacing w:afterLines="50" w:after="120"/>
              <w:rPr>
                <w:rFonts w:ascii="Times New Roman" w:hAnsi="Times New Roman" w:cs="Times New Roman"/>
                <w:b/>
                <w:u w:val="single"/>
              </w:rPr>
            </w:pPr>
            <w:r w:rsidRPr="00284D47">
              <w:rPr>
                <w:rFonts w:ascii="Times New Roman" w:hAnsi="Times New Roman" w:cs="Times New Roman"/>
                <w:b/>
                <w:u w:val="single"/>
              </w:rPr>
              <w:t>Issue 2-5-1-2: whether to support the case that SSB periodicity of FR2 intra-frequency neighbor cell equals to SMTC periodicity in R18 LTM.</w:t>
            </w:r>
          </w:p>
          <w:p w14:paraId="591E13EA" w14:textId="77777777" w:rsidR="004B4B18" w:rsidRPr="00284D47" w:rsidRDefault="004B4B18" w:rsidP="004B4B18">
            <w:pPr>
              <w:spacing w:afterLines="50" w:after="120"/>
              <w:rPr>
                <w:rFonts w:ascii="Times New Roman" w:eastAsiaTheme="minorEastAsia" w:hAnsi="Times New Roman" w:cs="Times New Roman"/>
                <w:szCs w:val="24"/>
                <w:lang w:eastAsia="zh-CN"/>
              </w:rPr>
            </w:pPr>
            <w:bookmarkStart w:id="5" w:name="_Hlk132992620"/>
            <w:r w:rsidRPr="00284D47">
              <w:rPr>
                <w:rFonts w:ascii="Times New Roman" w:hAnsi="Times New Roman" w:cs="Times New Roman"/>
                <w:b/>
                <w:lang w:eastAsia="zh-CN"/>
              </w:rPr>
              <w:t>&lt; Way forward &gt;</w:t>
            </w:r>
            <w:r w:rsidRPr="00284D47">
              <w:rPr>
                <w:rFonts w:ascii="Times New Roman" w:hAnsi="Times New Roman" w:cs="Times New Roman"/>
                <w:lang w:eastAsia="zh-CN"/>
              </w:rPr>
              <w:t>: FFS the following options</w:t>
            </w:r>
            <w:bookmarkEnd w:id="5"/>
          </w:p>
          <w:p w14:paraId="71EEE746" w14:textId="77777777" w:rsidR="004B4B18" w:rsidRPr="00284D47" w:rsidRDefault="004B4B18" w:rsidP="004B4B18">
            <w:pPr>
              <w:pStyle w:val="aff4"/>
              <w:numPr>
                <w:ilvl w:val="1"/>
                <w:numId w:val="42"/>
              </w:numPr>
              <w:spacing w:after="120" w:line="240" w:lineRule="auto"/>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Option 1: For intra-frequency L1-RSRP measurement with fine beam in FR2, L1-RSRP can be measured within SMTC when following conditions are met.</w:t>
            </w:r>
          </w:p>
          <w:p w14:paraId="752B5E84" w14:textId="77777777" w:rsidR="004B4B18" w:rsidRPr="00284D47" w:rsidRDefault="004B4B18" w:rsidP="004B4B18">
            <w:pPr>
              <w:pStyle w:val="aff4"/>
              <w:numPr>
                <w:ilvl w:val="2"/>
                <w:numId w:val="42"/>
              </w:numPr>
              <w:autoSpaceDN w:val="0"/>
              <w:spacing w:after="120" w:line="240" w:lineRule="auto"/>
              <w:rPr>
                <w:rFonts w:ascii="Times New Roman" w:hAnsi="Times New Roman" w:cs="Times New Roman"/>
                <w:lang w:val="en-US"/>
              </w:rPr>
            </w:pPr>
            <w:r w:rsidRPr="00284D47">
              <w:rPr>
                <w:rFonts w:ascii="Times New Roman" w:hAnsi="Times New Roman" w:cs="Times New Roman"/>
                <w:lang w:val="en-US"/>
              </w:rPr>
              <w:t> SSB occasions are fully overlapped with SMTC</w:t>
            </w:r>
          </w:p>
          <w:p w14:paraId="1BD5D1FC" w14:textId="77777777" w:rsidR="004B4B18" w:rsidRPr="00284D47" w:rsidRDefault="004B4B18" w:rsidP="004B4B18">
            <w:pPr>
              <w:pStyle w:val="aff4"/>
              <w:numPr>
                <w:ilvl w:val="2"/>
                <w:numId w:val="42"/>
              </w:numPr>
              <w:autoSpaceDN w:val="0"/>
              <w:spacing w:after="120" w:line="240" w:lineRule="auto"/>
              <w:rPr>
                <w:rFonts w:ascii="Times New Roman" w:hAnsi="Times New Roman" w:cs="Times New Roman"/>
                <w:lang w:val="en-US"/>
              </w:rPr>
            </w:pPr>
            <w:r w:rsidRPr="00284D47">
              <w:rPr>
                <w:rFonts w:ascii="Times New Roman" w:hAnsi="Times New Roman" w:cs="Times New Roman"/>
                <w:lang w:val="en-US"/>
              </w:rPr>
              <w:t>Other conditions are not precluded.</w:t>
            </w:r>
          </w:p>
          <w:p w14:paraId="6757BE2D" w14:textId="3FCB6814" w:rsidR="00552C26" w:rsidRPr="00284D47" w:rsidRDefault="004B4B18" w:rsidP="004B4B18">
            <w:pPr>
              <w:pStyle w:val="aff4"/>
              <w:numPr>
                <w:ilvl w:val="1"/>
                <w:numId w:val="42"/>
              </w:numPr>
              <w:spacing w:after="120" w:line="240" w:lineRule="auto"/>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lastRenderedPageBreak/>
              <w:t>Option 2: RAN4 to define LTM L1 measurement delay requirements for FR2 such that UE is allowed to perform beam refinement over SSBs outside SMTC and MG.</w:t>
            </w:r>
          </w:p>
        </w:tc>
      </w:tr>
    </w:tbl>
    <w:p w14:paraId="4582EE07" w14:textId="7EC81CFE" w:rsidR="00552C26" w:rsidRPr="00284D47" w:rsidRDefault="004B4B18" w:rsidP="00552C26">
      <w:pPr>
        <w:spacing w:beforeLines="50" w:before="120" w:after="120" w:line="240" w:lineRule="auto"/>
        <w:jc w:val="both"/>
        <w:rPr>
          <w:rFonts w:ascii="Times New Roman" w:hAnsi="Times New Roman" w:cs="Times New Roman"/>
          <w:szCs w:val="24"/>
          <w:lang w:eastAsia="zh-CN"/>
        </w:rPr>
      </w:pPr>
      <w:r w:rsidRPr="00284D47">
        <w:rPr>
          <w:rFonts w:ascii="Times New Roman" w:eastAsia="宋体" w:hAnsi="Times New Roman" w:cs="Times New Roman"/>
          <w:szCs w:val="24"/>
          <w:lang w:eastAsia="zh-CN"/>
        </w:rPr>
        <w:lastRenderedPageBreak/>
        <w:t>W</w:t>
      </w:r>
      <w:r w:rsidR="00552C26" w:rsidRPr="00284D47">
        <w:rPr>
          <w:rFonts w:ascii="Times New Roman" w:eastAsia="宋体" w:hAnsi="Times New Roman" w:cs="Times New Roman"/>
          <w:szCs w:val="24"/>
          <w:lang w:eastAsia="zh-CN"/>
        </w:rPr>
        <w:t xml:space="preserve">e generally support to </w:t>
      </w:r>
      <w:r w:rsidR="00552C26" w:rsidRPr="00284D47">
        <w:rPr>
          <w:rFonts w:ascii="Times New Roman" w:hAnsi="Times New Roman" w:cs="Times New Roman"/>
          <w:szCs w:val="24"/>
          <w:lang w:eastAsia="zh-CN"/>
        </w:rPr>
        <w:t xml:space="preserve">use the inter-cell beam management requirements in R17 for L1 measurement as a baseline. But </w:t>
      </w:r>
      <w:r w:rsidRPr="00284D47">
        <w:rPr>
          <w:rFonts w:ascii="Times New Roman" w:hAnsi="Times New Roman" w:cs="Times New Roman"/>
          <w:szCs w:val="24"/>
          <w:lang w:eastAsia="zh-CN"/>
        </w:rPr>
        <w:t>w</w:t>
      </w:r>
      <w:r w:rsidR="00552C26" w:rsidRPr="00284D47">
        <w:rPr>
          <w:rFonts w:ascii="Times New Roman" w:hAnsi="Times New Roman" w:cs="Times New Roman"/>
          <w:szCs w:val="24"/>
          <w:lang w:eastAsia="zh-CN"/>
        </w:rPr>
        <w:t xml:space="preserve">hether SSB for intra-frequency L1-RSRP measurement should be limited in the active BWPs should be clarified firstly. For the case target SSB is not within active BWP, whether interruption, MG or NCSG are needed is still under discussion. The details can be further discussed once the conclusion is reached for BWP operation without restriction.  </w:t>
      </w:r>
    </w:p>
    <w:p w14:paraId="4AF25916" w14:textId="629C3226" w:rsidR="00552C26" w:rsidRPr="00284D47" w:rsidRDefault="00552C26" w:rsidP="00552C26">
      <w:pPr>
        <w:spacing w:beforeLines="50" w:before="120" w:after="120" w:line="240" w:lineRule="auto"/>
        <w:jc w:val="both"/>
        <w:rPr>
          <w:rFonts w:ascii="Times New Roman" w:hAnsi="Times New Roman" w:cs="Times New Roman"/>
          <w:b/>
          <w:szCs w:val="24"/>
          <w:lang w:eastAsia="zh-CN"/>
        </w:rPr>
      </w:pPr>
      <w:r w:rsidRPr="00284D47">
        <w:rPr>
          <w:rFonts w:ascii="Times New Roman" w:hAnsi="Times New Roman" w:cs="Times New Roman"/>
          <w:b/>
          <w:szCs w:val="24"/>
          <w:lang w:eastAsia="zh-CN"/>
        </w:rPr>
        <w:t xml:space="preserve">Proposal </w:t>
      </w:r>
      <w:r w:rsidR="004B4B18" w:rsidRPr="00284D47">
        <w:rPr>
          <w:rFonts w:ascii="Times New Roman" w:hAnsi="Times New Roman" w:cs="Times New Roman"/>
          <w:b/>
          <w:szCs w:val="24"/>
          <w:lang w:eastAsia="zh-CN"/>
        </w:rPr>
        <w:t>4</w:t>
      </w:r>
      <w:r w:rsidRPr="00284D47">
        <w:rPr>
          <w:rFonts w:ascii="Times New Roman" w:hAnsi="Times New Roman" w:cs="Times New Roman"/>
          <w:b/>
          <w:szCs w:val="24"/>
          <w:lang w:eastAsia="zh-CN"/>
        </w:rPr>
        <w:t>: The requirements for the case that target SSB is not within active BWP can be hold on after the conclusion of BWP operation without restriction.</w:t>
      </w:r>
    </w:p>
    <w:p w14:paraId="167377D3" w14:textId="1D3CBDAA" w:rsidR="008E761E" w:rsidRPr="00284D47" w:rsidRDefault="008E761E" w:rsidP="008E761E">
      <w:pPr>
        <w:pStyle w:val="31"/>
        <w:rPr>
          <w:rFonts w:ascii="Times New Roman" w:hAnsi="Times New Roman"/>
          <w:sz w:val="24"/>
          <w:szCs w:val="16"/>
        </w:rPr>
      </w:pPr>
      <w:r w:rsidRPr="00284D47">
        <w:rPr>
          <w:rFonts w:ascii="Times New Roman" w:hAnsi="Times New Roman"/>
          <w:sz w:val="24"/>
          <w:szCs w:val="16"/>
        </w:rPr>
        <w:t>inter-frequency L1-RSRP measurement requirements</w:t>
      </w:r>
    </w:p>
    <w:tbl>
      <w:tblPr>
        <w:tblStyle w:val="afc"/>
        <w:tblW w:w="0" w:type="auto"/>
        <w:tblLook w:val="04A0" w:firstRow="1" w:lastRow="0" w:firstColumn="1" w:lastColumn="0" w:noHBand="0" w:noVBand="1"/>
      </w:tblPr>
      <w:tblGrid>
        <w:gridCol w:w="9629"/>
      </w:tblGrid>
      <w:tr w:rsidR="008E761E" w:rsidRPr="00284D47" w14:paraId="7A3E0130" w14:textId="77777777" w:rsidTr="008E761E">
        <w:tc>
          <w:tcPr>
            <w:tcW w:w="9629" w:type="dxa"/>
          </w:tcPr>
          <w:p w14:paraId="3251058D" w14:textId="77777777" w:rsidR="004A7274" w:rsidRPr="00284D47" w:rsidRDefault="004A7274" w:rsidP="004A7274">
            <w:pPr>
              <w:spacing w:afterLines="50" w:after="120"/>
              <w:rPr>
                <w:rFonts w:ascii="Times New Roman" w:hAnsi="Times New Roman" w:cs="Times New Roman"/>
                <w:b/>
                <w:u w:val="single"/>
              </w:rPr>
            </w:pPr>
            <w:bookmarkStart w:id="6" w:name="_Hlk132897897"/>
            <w:r w:rsidRPr="00284D47">
              <w:rPr>
                <w:rFonts w:ascii="Times New Roman" w:hAnsi="Times New Roman" w:cs="Times New Roman"/>
                <w:b/>
                <w:u w:val="single"/>
              </w:rPr>
              <w:t>Issue 2-6-1-1: Type of inter-frequency L1-RSRP measurement to support</w:t>
            </w:r>
          </w:p>
          <w:bookmarkEnd w:id="6"/>
          <w:p w14:paraId="694ECDDC" w14:textId="77777777" w:rsidR="004A7274" w:rsidRPr="00284D47" w:rsidRDefault="004A7274" w:rsidP="004A7274">
            <w:pPr>
              <w:spacing w:afterLines="50" w:after="120"/>
              <w:rPr>
                <w:rFonts w:ascii="Times New Roman" w:eastAsiaTheme="minorEastAsia" w:hAnsi="Times New Roman" w:cs="Times New Roman"/>
                <w:szCs w:val="24"/>
                <w:lang w:eastAsia="zh-CN"/>
              </w:rPr>
            </w:pPr>
            <w:r w:rsidRPr="00284D47">
              <w:rPr>
                <w:rFonts w:ascii="Times New Roman" w:hAnsi="Times New Roman" w:cs="Times New Roman"/>
                <w:b/>
                <w:lang w:eastAsia="zh-CN"/>
              </w:rPr>
              <w:t>&lt; Way forward &gt;</w:t>
            </w:r>
            <w:r w:rsidRPr="00284D47">
              <w:rPr>
                <w:rFonts w:ascii="Times New Roman" w:hAnsi="Times New Roman" w:cs="Times New Roman"/>
                <w:lang w:eastAsia="zh-CN"/>
              </w:rPr>
              <w:t>: FFS the following options</w:t>
            </w:r>
          </w:p>
          <w:p w14:paraId="0F3C5062" w14:textId="77777777" w:rsidR="004A7274" w:rsidRPr="00284D47" w:rsidRDefault="004A7274" w:rsidP="004A7274">
            <w:pPr>
              <w:pStyle w:val="aff4"/>
              <w:numPr>
                <w:ilvl w:val="1"/>
                <w:numId w:val="42"/>
              </w:numPr>
              <w:spacing w:after="120" w:line="240" w:lineRule="auto"/>
              <w:rPr>
                <w:rFonts w:ascii="Times New Roman" w:eastAsiaTheme="minorEastAsia" w:hAnsi="Times New Roman" w:cs="Times New Roman"/>
                <w:lang w:val="en-US" w:eastAsia="zh-CN"/>
              </w:rPr>
            </w:pPr>
            <w:r w:rsidRPr="00284D47">
              <w:rPr>
                <w:rFonts w:ascii="Times New Roman" w:eastAsiaTheme="minorEastAsia" w:hAnsi="Times New Roman" w:cs="Times New Roman"/>
                <w:lang w:val="en-US" w:eastAsia="zh-CN"/>
              </w:rPr>
              <w:t>Option 1: As baseline, define the requirement for inter-frequency L1-RSRP measurement with type 1 MG.</w:t>
            </w:r>
          </w:p>
          <w:p w14:paraId="17E482D1" w14:textId="77777777" w:rsidR="004A7274" w:rsidRPr="00284D47" w:rsidRDefault="004A7274" w:rsidP="004A7274">
            <w:pPr>
              <w:pStyle w:val="aff4"/>
              <w:numPr>
                <w:ilvl w:val="1"/>
                <w:numId w:val="42"/>
              </w:numPr>
              <w:spacing w:after="120" w:line="240" w:lineRule="auto"/>
              <w:rPr>
                <w:rFonts w:ascii="Times New Roman" w:eastAsiaTheme="minorEastAsia" w:hAnsi="Times New Roman" w:cs="Times New Roman"/>
                <w:lang w:val="en-US" w:eastAsia="zh-CN"/>
              </w:rPr>
            </w:pPr>
            <w:r w:rsidRPr="00284D47">
              <w:rPr>
                <w:rFonts w:ascii="Times New Roman" w:eastAsiaTheme="minorEastAsia" w:hAnsi="Times New Roman" w:cs="Times New Roman"/>
                <w:lang w:val="en-US" w:eastAsia="zh-CN"/>
              </w:rPr>
              <w:t>Option 2: Both inter-frequency L1-RSRP measurement with gap and without gap should be considered</w:t>
            </w:r>
          </w:p>
          <w:p w14:paraId="347B3CC8" w14:textId="77777777" w:rsidR="004A7274" w:rsidRPr="00284D47" w:rsidRDefault="004A7274" w:rsidP="004A7274">
            <w:pPr>
              <w:pStyle w:val="aff4"/>
              <w:numPr>
                <w:ilvl w:val="1"/>
                <w:numId w:val="42"/>
              </w:numPr>
              <w:spacing w:after="120" w:line="240" w:lineRule="auto"/>
              <w:rPr>
                <w:rFonts w:ascii="Times New Roman" w:eastAsia="宋体" w:hAnsi="Times New Roman" w:cs="Times New Roman"/>
                <w:szCs w:val="24"/>
                <w:lang w:eastAsia="zh-CN"/>
              </w:rPr>
            </w:pPr>
            <w:r w:rsidRPr="00284D47">
              <w:rPr>
                <w:rFonts w:ascii="Times New Roman" w:eastAsia="宋体" w:hAnsi="Times New Roman" w:cs="Times New Roman"/>
                <w:szCs w:val="24"/>
                <w:lang w:eastAsia="zh-CN"/>
              </w:rPr>
              <w:t xml:space="preserve">Option 3: </w:t>
            </w:r>
          </w:p>
          <w:p w14:paraId="76D7889D" w14:textId="77777777" w:rsidR="004A7274" w:rsidRPr="00284D47" w:rsidRDefault="004A7274" w:rsidP="004A7274">
            <w:pPr>
              <w:pStyle w:val="aff4"/>
              <w:numPr>
                <w:ilvl w:val="2"/>
                <w:numId w:val="42"/>
              </w:numPr>
              <w:spacing w:after="120" w:line="240" w:lineRule="auto"/>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 xml:space="preserve">Consider both inter-frequency with Type 1 MG and inter-frequency without gap </w:t>
            </w:r>
            <w:r w:rsidRPr="00284D47">
              <w:rPr>
                <w:rFonts w:ascii="Times New Roman" w:hAnsi="Times New Roman" w:cs="Times New Roman"/>
                <w:lang w:val="en-US"/>
              </w:rPr>
              <w:t>(t</w:t>
            </w:r>
            <w:r w:rsidRPr="00284D47">
              <w:rPr>
                <w:rFonts w:ascii="Times New Roman" w:eastAsia="宋体" w:hAnsi="Times New Roman" w:cs="Times New Roman"/>
                <w:szCs w:val="18"/>
                <w:lang w:val="sv-SE" w:eastAsia="zh-CN"/>
              </w:rPr>
              <w:t>he target cell’s SSB is completely contained in the DL active BWP</w:t>
            </w:r>
            <w:r w:rsidRPr="00284D47">
              <w:rPr>
                <w:rFonts w:ascii="Times New Roman" w:hAnsi="Times New Roman" w:cs="Times New Roman"/>
                <w:lang w:val="en-US"/>
              </w:rPr>
              <w:t>)</w:t>
            </w:r>
            <w:r w:rsidRPr="00284D47">
              <w:rPr>
                <w:rFonts w:ascii="Times New Roman" w:eastAsia="宋体" w:hAnsi="Times New Roman" w:cs="Times New Roman"/>
                <w:szCs w:val="24"/>
                <w:lang w:val="en-US" w:eastAsia="zh-CN"/>
              </w:rPr>
              <w:t xml:space="preserve"> </w:t>
            </w:r>
          </w:p>
          <w:p w14:paraId="45A0E592" w14:textId="77777777" w:rsidR="004A7274" w:rsidRPr="00284D47" w:rsidRDefault="004A7274" w:rsidP="004A7274">
            <w:pPr>
              <w:pStyle w:val="aff4"/>
              <w:numPr>
                <w:ilvl w:val="2"/>
                <w:numId w:val="42"/>
              </w:numPr>
              <w:spacing w:after="120" w:line="240" w:lineRule="auto"/>
              <w:rPr>
                <w:rFonts w:ascii="Times New Roman" w:eastAsia="宋体" w:hAnsi="Times New Roman" w:cs="Times New Roman"/>
                <w:szCs w:val="24"/>
                <w:lang w:val="en-US" w:eastAsia="zh-CN"/>
              </w:rPr>
            </w:pPr>
            <w:r w:rsidRPr="00284D47">
              <w:rPr>
                <w:rFonts w:ascii="Times New Roman" w:eastAsiaTheme="minorEastAsia" w:hAnsi="Times New Roman" w:cs="Times New Roman"/>
                <w:lang w:val="en-US" w:eastAsia="zh-CN"/>
              </w:rPr>
              <w:t xml:space="preserve">Introduce a UE capability for inter-frequency without gap </w:t>
            </w:r>
            <w:r w:rsidRPr="00284D47">
              <w:rPr>
                <w:rFonts w:ascii="Times New Roman" w:hAnsi="Times New Roman" w:cs="Times New Roman"/>
                <w:lang w:val="en-US"/>
              </w:rPr>
              <w:t>(t</w:t>
            </w:r>
            <w:r w:rsidRPr="00284D47">
              <w:rPr>
                <w:rFonts w:ascii="Times New Roman" w:eastAsia="宋体" w:hAnsi="Times New Roman" w:cs="Times New Roman"/>
                <w:szCs w:val="18"/>
                <w:lang w:val="sv-SE" w:eastAsia="zh-CN"/>
              </w:rPr>
              <w:t>he target cell’s SSB is completely contained in the DL active BWP</w:t>
            </w:r>
            <w:r w:rsidRPr="00284D47">
              <w:rPr>
                <w:rFonts w:ascii="Times New Roman" w:hAnsi="Times New Roman" w:cs="Times New Roman"/>
                <w:lang w:val="en-US"/>
              </w:rPr>
              <w:t>)</w:t>
            </w:r>
            <w:r w:rsidRPr="00284D47">
              <w:rPr>
                <w:rFonts w:ascii="Times New Roman" w:eastAsiaTheme="minorEastAsia" w:hAnsi="Times New Roman" w:cs="Times New Roman"/>
                <w:lang w:val="en-US" w:eastAsia="zh-CN"/>
              </w:rPr>
              <w:t xml:space="preserve">. </w:t>
            </w:r>
          </w:p>
          <w:p w14:paraId="4893F9AA" w14:textId="77777777" w:rsidR="004A7274" w:rsidRPr="00284D47" w:rsidRDefault="004A7274" w:rsidP="004A7274">
            <w:pPr>
              <w:pStyle w:val="aff4"/>
              <w:numPr>
                <w:ilvl w:val="3"/>
                <w:numId w:val="42"/>
              </w:numPr>
              <w:spacing w:after="120" w:line="240" w:lineRule="auto"/>
              <w:rPr>
                <w:rFonts w:ascii="Times New Roman" w:eastAsia="宋体" w:hAnsi="Times New Roman" w:cs="Times New Roman"/>
                <w:szCs w:val="24"/>
                <w:lang w:eastAsia="zh-CN"/>
              </w:rPr>
            </w:pPr>
            <w:r w:rsidRPr="00284D47">
              <w:rPr>
                <w:rFonts w:ascii="Times New Roman" w:eastAsiaTheme="minorEastAsia" w:hAnsi="Times New Roman" w:cs="Times New Roman"/>
                <w:lang w:eastAsia="zh-CN"/>
              </w:rPr>
              <w:t>FFS the details</w:t>
            </w:r>
          </w:p>
          <w:p w14:paraId="2B65C4DC" w14:textId="672184C6" w:rsidR="008E761E" w:rsidRPr="00284D47" w:rsidRDefault="004A7274" w:rsidP="004A7274">
            <w:pPr>
              <w:pStyle w:val="aff4"/>
              <w:numPr>
                <w:ilvl w:val="1"/>
                <w:numId w:val="42"/>
              </w:numPr>
              <w:spacing w:after="120" w:line="240" w:lineRule="auto"/>
              <w:rPr>
                <w:rFonts w:ascii="Times New Roman" w:eastAsiaTheme="minorEastAsia" w:hAnsi="Times New Roman" w:cs="Times New Roman"/>
                <w:lang w:val="en-US" w:eastAsia="zh-CN"/>
              </w:rPr>
            </w:pPr>
            <w:r w:rsidRPr="00284D47">
              <w:rPr>
                <w:rFonts w:ascii="Times New Roman" w:eastAsiaTheme="minorEastAsia" w:hAnsi="Times New Roman" w:cs="Times New Roman"/>
                <w:lang w:val="en-US" w:eastAsia="zh-CN"/>
              </w:rPr>
              <w:t xml:space="preserve">Option 4: For R17 L1 measurement, NOT to define inter-frequency L1 measurement requirements. For new Type of L1 measurement if agreed in other WGs, inter-frequency requirements are specified for both the within gap case and outside gap case, and the legacy L3 measurement </w:t>
            </w:r>
            <w:proofErr w:type="spellStart"/>
            <w:r w:rsidRPr="00284D47">
              <w:rPr>
                <w:rFonts w:ascii="Times New Roman" w:eastAsiaTheme="minorEastAsia" w:hAnsi="Times New Roman" w:cs="Times New Roman"/>
                <w:lang w:val="en-US" w:eastAsia="zh-CN"/>
              </w:rPr>
              <w:t>behaviour</w:t>
            </w:r>
            <w:proofErr w:type="spellEnd"/>
            <w:r w:rsidRPr="00284D47">
              <w:rPr>
                <w:rFonts w:ascii="Times New Roman" w:eastAsiaTheme="minorEastAsia" w:hAnsi="Times New Roman" w:cs="Times New Roman"/>
                <w:lang w:val="en-US" w:eastAsia="zh-CN"/>
              </w:rPr>
              <w:t xml:space="preserve"> is re-used.</w:t>
            </w:r>
          </w:p>
        </w:tc>
      </w:tr>
    </w:tbl>
    <w:p w14:paraId="50D1DA19" w14:textId="6F730D37" w:rsidR="008E761E" w:rsidRPr="00284D47" w:rsidRDefault="004A7274" w:rsidP="002A52AF">
      <w:pPr>
        <w:spacing w:beforeLines="50" w:before="120" w:afterLines="50" w:after="120"/>
        <w:jc w:val="both"/>
        <w:rPr>
          <w:rFonts w:ascii="Times New Roman" w:eastAsiaTheme="minorEastAsia" w:hAnsi="Times New Roman" w:cs="Times New Roman"/>
          <w:sz w:val="21"/>
          <w:szCs w:val="21"/>
          <w:lang w:eastAsia="zh-CN"/>
        </w:rPr>
      </w:pPr>
      <w:r w:rsidRPr="00284D47">
        <w:rPr>
          <w:rFonts w:ascii="Times New Roman" w:eastAsia="宋体" w:hAnsi="Times New Roman" w:cs="Times New Roman"/>
          <w:sz w:val="21"/>
          <w:szCs w:val="21"/>
          <w:lang w:eastAsia="zh-CN"/>
        </w:rPr>
        <w:t xml:space="preserve">RAN4 needs finalize the scenarios to start the measurement delay requirement discussion. </w:t>
      </w:r>
      <w:r w:rsidR="008E761E" w:rsidRPr="00284D47">
        <w:rPr>
          <w:rFonts w:ascii="Times New Roman" w:eastAsia="宋体" w:hAnsi="Times New Roman" w:cs="Times New Roman"/>
          <w:sz w:val="21"/>
          <w:szCs w:val="21"/>
          <w:lang w:eastAsia="zh-CN"/>
        </w:rPr>
        <w:t xml:space="preserve">In our view, </w:t>
      </w:r>
      <w:r w:rsidR="008E761E" w:rsidRPr="00284D47">
        <w:rPr>
          <w:rFonts w:ascii="Times New Roman" w:hAnsi="Times New Roman" w:cs="Times New Roman"/>
          <w:sz w:val="21"/>
          <w:szCs w:val="21"/>
          <w:lang w:eastAsia="zh-CN"/>
        </w:rPr>
        <w:t xml:space="preserve">to enable fast and efficient L1 measurement, gap should be avoided to introduce. </w:t>
      </w:r>
      <w:r w:rsidR="008E761E" w:rsidRPr="00284D47">
        <w:rPr>
          <w:rFonts w:ascii="Times New Roman" w:eastAsiaTheme="minorEastAsia" w:hAnsi="Times New Roman" w:cs="Times New Roman"/>
          <w:sz w:val="21"/>
          <w:szCs w:val="21"/>
          <w:lang w:eastAsia="zh-CN"/>
        </w:rPr>
        <w:t xml:space="preserve">For the case </w:t>
      </w:r>
      <w:r w:rsidR="008E761E" w:rsidRPr="00284D47">
        <w:rPr>
          <w:rFonts w:ascii="Times New Roman" w:hAnsi="Times New Roman" w:cs="Times New Roman"/>
          <w:sz w:val="21"/>
          <w:szCs w:val="21"/>
        </w:rPr>
        <w:t>inter-frequency cell that is not a current serving cell</w:t>
      </w:r>
      <w:r w:rsidR="008E761E" w:rsidRPr="00284D47">
        <w:rPr>
          <w:rFonts w:ascii="Times New Roman" w:eastAsiaTheme="minorEastAsia" w:hAnsi="Times New Roman" w:cs="Times New Roman"/>
          <w:sz w:val="21"/>
          <w:szCs w:val="21"/>
          <w:lang w:eastAsia="zh-CN"/>
        </w:rPr>
        <w:t xml:space="preserve"> and the target SSB of neighbor cell is not within any active BWP, gap and interruption usually needs to be introduced which is not the motivation of L1/L2 based inter-cell mobility. We have the concern that inter-frequency measurement within gaps would lead to too long L1 measurement delay for fast cell switch in LTM.</w:t>
      </w:r>
    </w:p>
    <w:p w14:paraId="72D06B1F" w14:textId="3FD42599" w:rsidR="008E761E" w:rsidRPr="00284D47" w:rsidRDefault="008E761E" w:rsidP="002A52AF">
      <w:pPr>
        <w:pStyle w:val="Default"/>
        <w:spacing w:beforeLines="50" w:before="120" w:afterLines="50" w:after="120"/>
        <w:jc w:val="both"/>
        <w:rPr>
          <w:rFonts w:ascii="Times New Roman" w:hAnsi="Times New Roman" w:cs="Times New Roman"/>
          <w:color w:val="auto"/>
          <w:sz w:val="21"/>
          <w:szCs w:val="21"/>
        </w:rPr>
      </w:pPr>
      <w:r w:rsidRPr="00284D47">
        <w:rPr>
          <w:rFonts w:ascii="Times New Roman" w:hAnsi="Times New Roman" w:cs="Times New Roman"/>
          <w:color w:val="auto"/>
          <w:sz w:val="21"/>
          <w:szCs w:val="21"/>
        </w:rPr>
        <w:t xml:space="preserve">If inter-frequency L1-RSRP measurement </w:t>
      </w:r>
      <w:r w:rsidR="004A7274" w:rsidRPr="00284D47">
        <w:rPr>
          <w:rFonts w:ascii="Times New Roman" w:hAnsi="Times New Roman" w:cs="Times New Roman"/>
          <w:color w:val="auto"/>
          <w:sz w:val="21"/>
          <w:szCs w:val="21"/>
        </w:rPr>
        <w:t xml:space="preserve">with gap </w:t>
      </w:r>
      <w:r w:rsidRPr="00284D47">
        <w:rPr>
          <w:rFonts w:ascii="Times New Roman" w:hAnsi="Times New Roman" w:cs="Times New Roman"/>
          <w:color w:val="auto"/>
          <w:sz w:val="21"/>
          <w:szCs w:val="21"/>
        </w:rPr>
        <w:t>is agreed, we need to study how to achieve comparable measurement delay as intra-frequency L1-RSRP. And if companies want to introduce inter-frequency with MG, NCSG or NFG, they can be discussed after requirements without gap is completed, e.g., later phase/releases.</w:t>
      </w:r>
    </w:p>
    <w:p w14:paraId="48B32637" w14:textId="25128238" w:rsidR="002A52AF" w:rsidRPr="00284D47" w:rsidRDefault="002A52AF" w:rsidP="002A52AF">
      <w:pPr>
        <w:spacing w:after="120" w:line="240" w:lineRule="auto"/>
        <w:jc w:val="both"/>
        <w:rPr>
          <w:rFonts w:ascii="Times New Roman" w:eastAsiaTheme="minorEastAsia" w:hAnsi="Times New Roman" w:cs="Times New Roman"/>
          <w:sz w:val="21"/>
          <w:szCs w:val="21"/>
          <w:lang w:eastAsia="zh-CN"/>
        </w:rPr>
      </w:pPr>
      <w:r w:rsidRPr="00284D47">
        <w:rPr>
          <w:rFonts w:ascii="Times New Roman" w:eastAsiaTheme="minorEastAsia" w:hAnsi="Times New Roman" w:cs="Times New Roman"/>
          <w:sz w:val="21"/>
          <w:szCs w:val="21"/>
          <w:lang w:eastAsia="zh-CN"/>
        </w:rPr>
        <w:t xml:space="preserve">We can compromise to consider both inter-frequency with Type 1 MG and inter-frequency without gap (the target cell’s SSB is completely contained in the DL active BWP) in Rel18. </w:t>
      </w:r>
    </w:p>
    <w:p w14:paraId="481E633C" w14:textId="536C2232" w:rsidR="008E761E" w:rsidRPr="00284D47" w:rsidRDefault="008E761E" w:rsidP="002A52AF">
      <w:pPr>
        <w:pStyle w:val="Default"/>
        <w:spacing w:beforeLines="50" w:before="120" w:afterLines="50" w:after="120"/>
        <w:rPr>
          <w:rFonts w:ascii="Times New Roman" w:hAnsi="Times New Roman" w:cs="Times New Roman"/>
          <w:b/>
          <w:sz w:val="21"/>
          <w:szCs w:val="21"/>
        </w:rPr>
      </w:pPr>
      <w:r w:rsidRPr="00284D47">
        <w:rPr>
          <w:rFonts w:ascii="Times New Roman" w:hAnsi="Times New Roman" w:cs="Times New Roman"/>
          <w:b/>
          <w:sz w:val="21"/>
          <w:szCs w:val="21"/>
        </w:rPr>
        <w:t xml:space="preserve">Proposal </w:t>
      </w:r>
      <w:r w:rsidR="002A52AF" w:rsidRPr="00284D47">
        <w:rPr>
          <w:rFonts w:ascii="Times New Roman" w:hAnsi="Times New Roman" w:cs="Times New Roman"/>
          <w:b/>
          <w:sz w:val="21"/>
          <w:szCs w:val="21"/>
        </w:rPr>
        <w:t>5</w:t>
      </w:r>
      <w:r w:rsidRPr="00284D47">
        <w:rPr>
          <w:rFonts w:ascii="Times New Roman" w:hAnsi="Times New Roman" w:cs="Times New Roman"/>
          <w:b/>
          <w:sz w:val="21"/>
          <w:szCs w:val="21"/>
        </w:rPr>
        <w:t xml:space="preserve">: </w:t>
      </w:r>
      <w:r w:rsidR="002A52AF" w:rsidRPr="00284D47">
        <w:rPr>
          <w:rFonts w:ascii="Times New Roman" w:hAnsi="Times New Roman" w:cs="Times New Roman"/>
          <w:b/>
          <w:sz w:val="21"/>
          <w:szCs w:val="21"/>
        </w:rPr>
        <w:t>Consider both inter-frequency with Type 1 MG and inter-frequency without gap (the target cell’s SSB is completely contained in the DL active BWP).</w:t>
      </w:r>
    </w:p>
    <w:p w14:paraId="055EA243" w14:textId="185F87DC" w:rsidR="00141323" w:rsidRPr="00284D47" w:rsidRDefault="00141323" w:rsidP="00141323">
      <w:pPr>
        <w:pStyle w:val="31"/>
        <w:rPr>
          <w:rFonts w:ascii="Times New Roman" w:hAnsi="Times New Roman"/>
          <w:sz w:val="24"/>
          <w:szCs w:val="16"/>
        </w:rPr>
      </w:pPr>
      <w:r w:rsidRPr="00284D47">
        <w:rPr>
          <w:rFonts w:ascii="Times New Roman" w:hAnsi="Times New Roman"/>
          <w:sz w:val="24"/>
          <w:szCs w:val="16"/>
        </w:rPr>
        <w:t>L1-RSRP measurement accuracy</w:t>
      </w:r>
    </w:p>
    <w:tbl>
      <w:tblPr>
        <w:tblStyle w:val="afc"/>
        <w:tblW w:w="0" w:type="auto"/>
        <w:tblLook w:val="04A0" w:firstRow="1" w:lastRow="0" w:firstColumn="1" w:lastColumn="0" w:noHBand="0" w:noVBand="1"/>
      </w:tblPr>
      <w:tblGrid>
        <w:gridCol w:w="9629"/>
      </w:tblGrid>
      <w:tr w:rsidR="002A52AF" w:rsidRPr="00284D47" w14:paraId="439E9BDA" w14:textId="77777777" w:rsidTr="002A52AF">
        <w:tc>
          <w:tcPr>
            <w:tcW w:w="9629" w:type="dxa"/>
          </w:tcPr>
          <w:p w14:paraId="36CDC8B9" w14:textId="77777777" w:rsidR="002A52AF" w:rsidRPr="00284D47" w:rsidRDefault="002A52AF" w:rsidP="002A52AF">
            <w:pPr>
              <w:spacing w:afterLines="50" w:after="120"/>
              <w:rPr>
                <w:rFonts w:ascii="Times New Roman" w:eastAsiaTheme="minorEastAsia" w:hAnsi="Times New Roman" w:cs="Times New Roman"/>
                <w:b/>
                <w:u w:val="single"/>
                <w:lang w:eastAsia="zh-CN"/>
              </w:rPr>
            </w:pPr>
            <w:r w:rsidRPr="00284D47">
              <w:rPr>
                <w:rFonts w:ascii="Times New Roman" w:hAnsi="Times New Roman" w:cs="Times New Roman"/>
                <w:b/>
                <w:u w:val="single"/>
              </w:rPr>
              <w:t xml:space="preserve">Issue 2-7-1: side condition of intra-frequency </w:t>
            </w:r>
            <w:r w:rsidRPr="00284D47">
              <w:rPr>
                <w:rFonts w:ascii="Times New Roman" w:hAnsi="Times New Roman" w:cs="Times New Roman"/>
                <w:b/>
                <w:u w:val="single"/>
                <w:lang w:eastAsia="zh-CN"/>
              </w:rPr>
              <w:t>L1-RSRP measurement accuracy requirements</w:t>
            </w:r>
          </w:p>
          <w:p w14:paraId="0F9A2279" w14:textId="77777777" w:rsidR="002A52AF" w:rsidRPr="00284D47" w:rsidRDefault="002A52AF" w:rsidP="002A52AF">
            <w:pPr>
              <w:spacing w:afterLines="50" w:after="120"/>
              <w:rPr>
                <w:rFonts w:ascii="Times New Roman" w:eastAsiaTheme="minorEastAsia" w:hAnsi="Times New Roman" w:cs="Times New Roman"/>
                <w:szCs w:val="24"/>
                <w:lang w:eastAsia="zh-CN"/>
              </w:rPr>
            </w:pPr>
            <w:r w:rsidRPr="00284D47">
              <w:rPr>
                <w:rFonts w:ascii="Times New Roman" w:hAnsi="Times New Roman" w:cs="Times New Roman"/>
                <w:b/>
                <w:lang w:eastAsia="zh-CN"/>
              </w:rPr>
              <w:t>&lt; Way forward &gt;</w:t>
            </w:r>
            <w:r w:rsidRPr="00284D47">
              <w:rPr>
                <w:rFonts w:ascii="Times New Roman" w:hAnsi="Times New Roman" w:cs="Times New Roman"/>
                <w:lang w:eastAsia="zh-CN"/>
              </w:rPr>
              <w:t>: FFS the following options</w:t>
            </w:r>
          </w:p>
          <w:p w14:paraId="27293774" w14:textId="77777777" w:rsidR="002A52AF" w:rsidRPr="00284D47" w:rsidRDefault="002A52AF" w:rsidP="002A52AF">
            <w:pPr>
              <w:pStyle w:val="aff4"/>
              <w:numPr>
                <w:ilvl w:val="1"/>
                <w:numId w:val="22"/>
              </w:numPr>
              <w:spacing w:after="120" w:line="240" w:lineRule="auto"/>
              <w:ind w:left="1440"/>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Option 1: Reuse legacy value SNR= -3dB</w:t>
            </w:r>
          </w:p>
          <w:p w14:paraId="73411928" w14:textId="77777777" w:rsidR="002A52AF" w:rsidRPr="00284D47" w:rsidRDefault="002A52AF" w:rsidP="002A52AF">
            <w:pPr>
              <w:pStyle w:val="aff4"/>
              <w:numPr>
                <w:ilvl w:val="1"/>
                <w:numId w:val="22"/>
              </w:numPr>
              <w:spacing w:after="120" w:line="240" w:lineRule="auto"/>
              <w:ind w:left="1440"/>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t xml:space="preserve">Option 2: SNR = -6dB (same as L3 measurement) </w:t>
            </w:r>
          </w:p>
          <w:p w14:paraId="60BCBCA9" w14:textId="6141580B" w:rsidR="002A52AF" w:rsidRPr="00284D47" w:rsidRDefault="002A52AF" w:rsidP="002A52AF">
            <w:pPr>
              <w:pStyle w:val="aff4"/>
              <w:numPr>
                <w:ilvl w:val="1"/>
                <w:numId w:val="22"/>
              </w:numPr>
              <w:spacing w:after="120" w:line="240" w:lineRule="auto"/>
              <w:ind w:left="1440"/>
              <w:rPr>
                <w:rFonts w:ascii="Times New Roman" w:eastAsia="宋体" w:hAnsi="Times New Roman" w:cs="Times New Roman"/>
                <w:szCs w:val="24"/>
                <w:lang w:val="en-US" w:eastAsia="zh-CN"/>
              </w:rPr>
            </w:pPr>
            <w:r w:rsidRPr="00284D47">
              <w:rPr>
                <w:rFonts w:ascii="Times New Roman" w:eastAsia="宋体" w:hAnsi="Times New Roman" w:cs="Times New Roman"/>
                <w:szCs w:val="24"/>
                <w:lang w:val="en-US" w:eastAsia="zh-CN"/>
              </w:rPr>
              <w:lastRenderedPageBreak/>
              <w:t>Option 3: For R17 L1 measurements, the side condition for measurement accuracy requirements is -3dB. For new type of L1 measurements if agreed by other WGs, the side condition for measurement accuracy requirements is -6dB.</w:t>
            </w:r>
          </w:p>
        </w:tc>
      </w:tr>
    </w:tbl>
    <w:p w14:paraId="745BD61A" w14:textId="77777777" w:rsidR="00141323" w:rsidRPr="00284D47" w:rsidRDefault="00141323" w:rsidP="00141323">
      <w:pPr>
        <w:spacing w:beforeLines="50" w:before="120" w:after="120" w:line="240" w:lineRule="auto"/>
        <w:jc w:val="both"/>
        <w:rPr>
          <w:rFonts w:ascii="Times New Roman" w:eastAsia="宋体" w:hAnsi="Times New Roman" w:cs="Times New Roman"/>
          <w:szCs w:val="24"/>
          <w:lang w:eastAsia="zh-CN"/>
        </w:rPr>
      </w:pPr>
      <w:r w:rsidRPr="00284D47">
        <w:rPr>
          <w:rFonts w:ascii="Times New Roman" w:eastAsia="宋体" w:hAnsi="Times New Roman" w:cs="Times New Roman"/>
          <w:szCs w:val="24"/>
          <w:lang w:eastAsia="zh-CN"/>
        </w:rPr>
        <w:lastRenderedPageBreak/>
        <w:t xml:space="preserve">In last meeting, RAN4 discussed whether lower SNR would be assumed compared to the case when L1 measurements are only used for beam managements. Side condition </w:t>
      </w:r>
      <w:proofErr w:type="spellStart"/>
      <w:r w:rsidRPr="00284D47">
        <w:rPr>
          <w:rFonts w:ascii="Times New Roman" w:eastAsia="宋体" w:hAnsi="Times New Roman" w:cs="Times New Roman"/>
          <w:szCs w:val="24"/>
          <w:lang w:eastAsia="zh-CN"/>
        </w:rPr>
        <w:t>Ês</w:t>
      </w:r>
      <w:proofErr w:type="spellEnd"/>
      <w:r w:rsidRPr="00284D47">
        <w:rPr>
          <w:rFonts w:ascii="Times New Roman" w:eastAsia="宋体" w:hAnsi="Times New Roman" w:cs="Times New Roman"/>
          <w:szCs w:val="24"/>
          <w:lang w:eastAsia="zh-CN"/>
        </w:rPr>
        <w:t>/</w:t>
      </w:r>
      <w:proofErr w:type="spellStart"/>
      <w:r w:rsidRPr="00284D47">
        <w:rPr>
          <w:rFonts w:ascii="Times New Roman" w:eastAsia="宋体" w:hAnsi="Times New Roman" w:cs="Times New Roman"/>
          <w:szCs w:val="24"/>
          <w:lang w:eastAsia="zh-CN"/>
        </w:rPr>
        <w:t>Iot</w:t>
      </w:r>
      <w:proofErr w:type="spellEnd"/>
      <w:r w:rsidRPr="00284D47">
        <w:rPr>
          <w:rFonts w:ascii="Times New Roman" w:eastAsia="宋体" w:hAnsi="Times New Roman" w:cs="Times New Roman"/>
          <w:szCs w:val="24"/>
          <w:lang w:eastAsia="zh-CN"/>
        </w:rPr>
        <w:t xml:space="preserve"> in current SSB based L1-RSRP accuracy requirement is -3dB. It seems strange to have L1 measurement requirement tightened for a non-serving cell (candidate cell) compared to L1 measurement for a serving cell. So, we prefer to reuse legacy value SNR=-3dB for intra-frequency L1-RSRP measurement</w:t>
      </w:r>
      <w:r w:rsidRPr="00284D47">
        <w:rPr>
          <w:rFonts w:ascii="Times New Roman" w:hAnsi="Times New Roman" w:cs="Times New Roman"/>
        </w:rPr>
        <w:t xml:space="preserve"> </w:t>
      </w:r>
      <w:r w:rsidRPr="00284D47">
        <w:rPr>
          <w:rFonts w:ascii="Times New Roman" w:eastAsia="宋体" w:hAnsi="Times New Roman" w:cs="Times New Roman"/>
          <w:szCs w:val="24"/>
          <w:lang w:eastAsia="zh-CN"/>
        </w:rPr>
        <w:t>of L1/L2 based inter-cell mobility.</w:t>
      </w:r>
    </w:p>
    <w:p w14:paraId="02318B3A" w14:textId="5DE68C72" w:rsidR="00141323" w:rsidRPr="00284D47" w:rsidRDefault="00141323" w:rsidP="00141323">
      <w:pPr>
        <w:spacing w:beforeLines="50" w:before="120" w:after="120" w:line="240" w:lineRule="auto"/>
        <w:jc w:val="both"/>
        <w:rPr>
          <w:rFonts w:ascii="Times New Roman" w:eastAsia="宋体" w:hAnsi="Times New Roman" w:cs="Times New Roman"/>
          <w:b/>
          <w:szCs w:val="24"/>
          <w:lang w:eastAsia="zh-CN"/>
        </w:rPr>
      </w:pPr>
      <w:r w:rsidRPr="00284D47">
        <w:rPr>
          <w:rFonts w:ascii="Times New Roman" w:eastAsia="宋体" w:hAnsi="Times New Roman" w:cs="Times New Roman"/>
          <w:b/>
          <w:szCs w:val="24"/>
          <w:lang w:eastAsia="zh-CN"/>
        </w:rPr>
        <w:t xml:space="preserve">Proposal </w:t>
      </w:r>
      <w:r w:rsidR="002A52AF" w:rsidRPr="00284D47">
        <w:rPr>
          <w:rFonts w:ascii="Times New Roman" w:eastAsia="宋体" w:hAnsi="Times New Roman" w:cs="Times New Roman"/>
          <w:b/>
          <w:szCs w:val="24"/>
          <w:lang w:eastAsia="zh-CN"/>
        </w:rPr>
        <w:t>6</w:t>
      </w:r>
      <w:r w:rsidRPr="00284D47">
        <w:rPr>
          <w:rFonts w:ascii="Times New Roman" w:eastAsia="宋体" w:hAnsi="Times New Roman" w:cs="Times New Roman"/>
          <w:b/>
          <w:szCs w:val="24"/>
          <w:lang w:eastAsia="zh-CN"/>
        </w:rPr>
        <w:t>: Reuse legacy value SNR</w:t>
      </w:r>
      <w:r w:rsidR="00523EA9" w:rsidRPr="00284D47">
        <w:rPr>
          <w:rFonts w:ascii="Times New Roman" w:eastAsia="宋体" w:hAnsi="Times New Roman" w:cs="Times New Roman"/>
          <w:b/>
          <w:szCs w:val="24"/>
          <w:lang w:eastAsia="zh-CN"/>
        </w:rPr>
        <w:t xml:space="preserve"> </w:t>
      </w:r>
      <w:r w:rsidRPr="00284D47">
        <w:rPr>
          <w:rFonts w:ascii="Times New Roman" w:eastAsia="宋体" w:hAnsi="Times New Roman" w:cs="Times New Roman"/>
          <w:b/>
          <w:szCs w:val="24"/>
          <w:lang w:eastAsia="zh-CN"/>
        </w:rPr>
        <w:t>=</w:t>
      </w:r>
      <w:r w:rsidR="00523EA9" w:rsidRPr="00284D47">
        <w:rPr>
          <w:rFonts w:ascii="Times New Roman" w:eastAsia="宋体" w:hAnsi="Times New Roman" w:cs="Times New Roman"/>
          <w:b/>
          <w:szCs w:val="24"/>
          <w:lang w:eastAsia="zh-CN"/>
        </w:rPr>
        <w:t xml:space="preserve"> -</w:t>
      </w:r>
      <w:r w:rsidRPr="00284D47">
        <w:rPr>
          <w:rFonts w:ascii="Times New Roman" w:eastAsia="宋体" w:hAnsi="Times New Roman" w:cs="Times New Roman"/>
          <w:b/>
          <w:szCs w:val="24"/>
          <w:lang w:eastAsia="zh-CN"/>
        </w:rPr>
        <w:t>3dB for intra-frequency L1-RSRP measurement of L1/L2 based inter-cell mobility.</w:t>
      </w:r>
    </w:p>
    <w:p w14:paraId="44D63244" w14:textId="21C84FA2" w:rsidR="007D20D2" w:rsidRPr="00284D47" w:rsidRDefault="007D20D2" w:rsidP="00805CAA">
      <w:pPr>
        <w:pStyle w:val="1"/>
        <w:jc w:val="both"/>
        <w:rPr>
          <w:rFonts w:ascii="Times New Roman" w:hAnsi="Times New Roman"/>
        </w:rPr>
      </w:pPr>
      <w:r w:rsidRPr="00284D47">
        <w:rPr>
          <w:rFonts w:ascii="Times New Roman" w:hAnsi="Times New Roman"/>
        </w:rPr>
        <w:t>3</w:t>
      </w:r>
      <w:r w:rsidRPr="00284D47">
        <w:rPr>
          <w:rFonts w:ascii="Times New Roman" w:hAnsi="Times New Roman"/>
        </w:rPr>
        <w:tab/>
        <w:t>Conclusion</w:t>
      </w:r>
    </w:p>
    <w:p w14:paraId="00CB2EDE" w14:textId="77777777" w:rsidR="002A52AF" w:rsidRPr="00284D47" w:rsidRDefault="002A52AF" w:rsidP="002A52AF">
      <w:pPr>
        <w:spacing w:after="120"/>
        <w:jc w:val="both"/>
        <w:rPr>
          <w:rFonts w:ascii="Times New Roman" w:eastAsiaTheme="minorEastAsia" w:hAnsi="Times New Roman" w:cs="Times New Roman"/>
          <w:b/>
          <w:szCs w:val="24"/>
          <w:lang w:eastAsia="zh-CN"/>
        </w:rPr>
      </w:pPr>
      <w:r w:rsidRPr="00284D47">
        <w:rPr>
          <w:rFonts w:ascii="Times New Roman" w:eastAsiaTheme="minorEastAsia" w:hAnsi="Times New Roman" w:cs="Times New Roman"/>
          <w:b/>
          <w:szCs w:val="24"/>
          <w:lang w:eastAsia="zh-CN"/>
        </w:rPr>
        <w:t>Proposal 1: L3 measurement report is not the prerequisite of L1 measurement configuration. Wait for RAN1/2 progress on the procedure and configuration</w:t>
      </w:r>
    </w:p>
    <w:p w14:paraId="4ED94115" w14:textId="77777777" w:rsidR="002A52AF" w:rsidRPr="00284D47" w:rsidRDefault="002A52AF" w:rsidP="002A52AF">
      <w:pPr>
        <w:spacing w:after="120"/>
        <w:jc w:val="both"/>
        <w:rPr>
          <w:rFonts w:ascii="Times New Roman" w:eastAsiaTheme="minorEastAsia" w:hAnsi="Times New Roman" w:cs="Times New Roman"/>
          <w:b/>
          <w:szCs w:val="24"/>
          <w:lang w:eastAsia="zh-CN"/>
        </w:rPr>
      </w:pPr>
      <w:r w:rsidRPr="00284D47">
        <w:rPr>
          <w:rFonts w:ascii="Times New Roman" w:eastAsiaTheme="minorEastAsia" w:hAnsi="Times New Roman" w:cs="Times New Roman"/>
          <w:b/>
          <w:szCs w:val="24"/>
          <w:lang w:eastAsia="zh-CN"/>
        </w:rPr>
        <w:t>Proposal 2: RAN4 can define L1 measurement requirements for known cell case only. The known cell condition for L1-RSRP measurement can follow the same logic as that for L3 measurement.</w:t>
      </w:r>
    </w:p>
    <w:p w14:paraId="1E3C638B" w14:textId="77777777" w:rsidR="002A52AF" w:rsidRPr="00284D47" w:rsidRDefault="002A52AF" w:rsidP="002A52AF">
      <w:pPr>
        <w:jc w:val="both"/>
        <w:rPr>
          <w:rFonts w:ascii="Times New Roman" w:eastAsiaTheme="minorEastAsia" w:hAnsi="Times New Roman" w:cs="Times New Roman"/>
          <w:b/>
          <w:lang w:val="en-GB" w:eastAsia="zh-CN"/>
        </w:rPr>
      </w:pPr>
      <w:r w:rsidRPr="00284D47">
        <w:rPr>
          <w:rFonts w:ascii="Times New Roman" w:eastAsiaTheme="minorEastAsia" w:hAnsi="Times New Roman" w:cs="Times New Roman"/>
          <w:b/>
          <w:lang w:val="en-GB" w:eastAsia="zh-CN"/>
        </w:rPr>
        <w:t>Proposal 3: It is allowed for UE to use L3 measurement results for FR1 intra-frequency L1 measurement report or for FR1 inter-frequency L1 measurement report.</w:t>
      </w:r>
    </w:p>
    <w:p w14:paraId="177BBB3F" w14:textId="02247E71" w:rsidR="002A52AF" w:rsidRPr="00284D47" w:rsidRDefault="002A52AF" w:rsidP="002A52AF">
      <w:pPr>
        <w:spacing w:beforeLines="50" w:before="120" w:after="120" w:line="240" w:lineRule="auto"/>
        <w:jc w:val="both"/>
        <w:rPr>
          <w:rFonts w:ascii="Times New Roman" w:hAnsi="Times New Roman" w:cs="Times New Roman"/>
          <w:b/>
          <w:szCs w:val="24"/>
          <w:lang w:eastAsia="zh-CN"/>
        </w:rPr>
      </w:pPr>
      <w:r w:rsidRPr="00284D47">
        <w:rPr>
          <w:rFonts w:ascii="Times New Roman" w:hAnsi="Times New Roman" w:cs="Times New Roman"/>
          <w:b/>
          <w:szCs w:val="24"/>
          <w:lang w:eastAsia="zh-CN"/>
        </w:rPr>
        <w:t>Proposal 4: The requirements for the case that target SSB is not within active BWP can be hold on after the conclusion of BWP operation without restriction.</w:t>
      </w:r>
    </w:p>
    <w:p w14:paraId="7668BE10" w14:textId="31369EED" w:rsidR="002A52AF" w:rsidRPr="00284D47" w:rsidRDefault="002A52AF" w:rsidP="002A52AF">
      <w:pPr>
        <w:pStyle w:val="Default"/>
        <w:spacing w:beforeLines="50" w:before="120" w:afterLines="50" w:after="120"/>
        <w:rPr>
          <w:rFonts w:ascii="Times New Roman" w:hAnsi="Times New Roman" w:cs="Times New Roman"/>
          <w:b/>
          <w:sz w:val="21"/>
          <w:szCs w:val="21"/>
        </w:rPr>
      </w:pPr>
      <w:r w:rsidRPr="00284D47">
        <w:rPr>
          <w:rFonts w:ascii="Times New Roman" w:hAnsi="Times New Roman" w:cs="Times New Roman"/>
          <w:b/>
          <w:sz w:val="21"/>
          <w:szCs w:val="21"/>
        </w:rPr>
        <w:t>Proposal 5: Consider both inter-frequency with Type 1 MG and inter-frequency without gap (the target cell’s SSB is completely contained in the DL active BWP).</w:t>
      </w:r>
    </w:p>
    <w:p w14:paraId="1E99BD52" w14:textId="1D83C9B5" w:rsidR="00C82D05" w:rsidRPr="00284D47" w:rsidRDefault="00C82D05" w:rsidP="00C82D05">
      <w:pPr>
        <w:spacing w:beforeLines="50" w:before="120" w:after="120" w:line="240" w:lineRule="auto"/>
        <w:jc w:val="both"/>
        <w:rPr>
          <w:rFonts w:ascii="Times New Roman" w:eastAsia="宋体" w:hAnsi="Times New Roman" w:cs="Times New Roman"/>
          <w:b/>
          <w:szCs w:val="24"/>
          <w:lang w:eastAsia="zh-CN"/>
        </w:rPr>
      </w:pPr>
      <w:r w:rsidRPr="00284D47">
        <w:rPr>
          <w:rFonts w:ascii="Times New Roman" w:eastAsia="宋体" w:hAnsi="Times New Roman" w:cs="Times New Roman"/>
          <w:b/>
          <w:szCs w:val="24"/>
          <w:lang w:eastAsia="zh-CN"/>
        </w:rPr>
        <w:t xml:space="preserve">Proposal </w:t>
      </w:r>
      <w:r w:rsidR="002A52AF" w:rsidRPr="00284D47">
        <w:rPr>
          <w:rFonts w:ascii="Times New Roman" w:eastAsia="宋体" w:hAnsi="Times New Roman" w:cs="Times New Roman"/>
          <w:b/>
          <w:szCs w:val="24"/>
          <w:lang w:eastAsia="zh-CN"/>
        </w:rPr>
        <w:t>6</w:t>
      </w:r>
      <w:r w:rsidRPr="00284D47">
        <w:rPr>
          <w:rFonts w:ascii="Times New Roman" w:eastAsia="宋体" w:hAnsi="Times New Roman" w:cs="Times New Roman"/>
          <w:b/>
          <w:szCs w:val="24"/>
          <w:lang w:eastAsia="zh-CN"/>
        </w:rPr>
        <w:t>: Reuse legacy value S</w:t>
      </w:r>
      <w:r w:rsidR="00523EA9" w:rsidRPr="00284D47">
        <w:rPr>
          <w:rFonts w:ascii="Times New Roman" w:eastAsia="宋体" w:hAnsi="Times New Roman" w:cs="Times New Roman"/>
          <w:b/>
          <w:szCs w:val="24"/>
          <w:lang w:eastAsia="zh-CN"/>
        </w:rPr>
        <w:t>NR = -3dB</w:t>
      </w:r>
      <w:r w:rsidRPr="00284D47">
        <w:rPr>
          <w:rFonts w:ascii="Times New Roman" w:eastAsia="宋体" w:hAnsi="Times New Roman" w:cs="Times New Roman"/>
          <w:b/>
          <w:szCs w:val="24"/>
          <w:lang w:eastAsia="zh-CN"/>
        </w:rPr>
        <w:t xml:space="preserve"> for intra-frequency L1-RSRP measurement of L1/L2 based inter-cell mobility.</w:t>
      </w:r>
    </w:p>
    <w:p w14:paraId="69FA4E29" w14:textId="1F085021" w:rsidR="007D20D2" w:rsidRPr="00284D47" w:rsidRDefault="007D20D2" w:rsidP="00805CAA">
      <w:pPr>
        <w:pStyle w:val="1"/>
        <w:jc w:val="both"/>
        <w:rPr>
          <w:rFonts w:ascii="Times New Roman" w:hAnsi="Times New Roman"/>
        </w:rPr>
      </w:pPr>
      <w:r w:rsidRPr="00284D47">
        <w:rPr>
          <w:rFonts w:ascii="Times New Roman" w:hAnsi="Times New Roman"/>
        </w:rPr>
        <w:t>4</w:t>
      </w:r>
      <w:r w:rsidRPr="00284D47">
        <w:rPr>
          <w:rFonts w:ascii="Times New Roman" w:hAnsi="Times New Roman"/>
        </w:rPr>
        <w:tab/>
        <w:t>Reference</w:t>
      </w:r>
    </w:p>
    <w:p w14:paraId="3A1EDDBD" w14:textId="247B16D4" w:rsidR="00BC4E2A" w:rsidRPr="00284D47" w:rsidRDefault="002418D1" w:rsidP="00E602C0">
      <w:pPr>
        <w:ind w:left="200" w:hangingChars="100" w:hanging="200"/>
        <w:jc w:val="both"/>
        <w:rPr>
          <w:rFonts w:ascii="Times New Roman" w:eastAsiaTheme="minorEastAsia" w:hAnsi="Times New Roman" w:cs="Times New Roman" w:hint="eastAsia"/>
          <w:lang w:eastAsia="zh-CN"/>
        </w:rPr>
      </w:pPr>
      <w:r w:rsidRPr="00284D47">
        <w:rPr>
          <w:rFonts w:ascii="Times New Roman" w:eastAsiaTheme="minorEastAsia" w:hAnsi="Times New Roman" w:cs="Times New Roman"/>
          <w:lang w:eastAsia="zh-CN"/>
        </w:rPr>
        <w:t xml:space="preserve">[1] </w:t>
      </w:r>
      <w:r w:rsidR="00F456D9" w:rsidRPr="00284D47">
        <w:rPr>
          <w:rFonts w:ascii="Times New Roman" w:eastAsiaTheme="minorEastAsia" w:hAnsi="Times New Roman" w:cs="Times New Roman"/>
          <w:lang w:eastAsia="zh-CN"/>
        </w:rPr>
        <w:t>R4-2</w:t>
      </w:r>
      <w:r w:rsidR="00133805" w:rsidRPr="00284D47">
        <w:rPr>
          <w:rFonts w:ascii="Times New Roman" w:eastAsiaTheme="minorEastAsia" w:hAnsi="Times New Roman" w:cs="Times New Roman"/>
          <w:lang w:eastAsia="zh-CN"/>
        </w:rPr>
        <w:t>306395</w:t>
      </w:r>
      <w:r w:rsidR="00F456D9" w:rsidRPr="00284D47">
        <w:rPr>
          <w:rFonts w:ascii="Times New Roman" w:eastAsiaTheme="minorEastAsia" w:hAnsi="Times New Roman" w:cs="Times New Roman"/>
          <w:lang w:eastAsia="zh-CN"/>
        </w:rPr>
        <w:t>, WF on L1/L2 inter-cell mobility, MediaTek Inc.</w:t>
      </w:r>
    </w:p>
    <w:sectPr w:rsidR="00BC4E2A" w:rsidRPr="00284D47"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8814E" w14:textId="77777777" w:rsidR="00635278" w:rsidRDefault="00635278" w:rsidP="00973137">
      <w:pPr>
        <w:spacing w:after="0" w:line="240" w:lineRule="auto"/>
      </w:pPr>
      <w:r>
        <w:separator/>
      </w:r>
    </w:p>
  </w:endnote>
  <w:endnote w:type="continuationSeparator" w:id="0">
    <w:p w14:paraId="43457C75" w14:textId="77777777" w:rsidR="00635278" w:rsidRDefault="00635278"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B98CC" w14:textId="77777777" w:rsidR="00635278" w:rsidRDefault="00635278" w:rsidP="00973137">
      <w:pPr>
        <w:spacing w:after="0" w:line="240" w:lineRule="auto"/>
      </w:pPr>
      <w:r>
        <w:separator/>
      </w:r>
    </w:p>
  </w:footnote>
  <w:footnote w:type="continuationSeparator" w:id="0">
    <w:p w14:paraId="4C20FAE1" w14:textId="77777777" w:rsidR="00635278" w:rsidRDefault="00635278"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01943AE"/>
    <w:multiLevelType w:val="hybridMultilevel"/>
    <w:tmpl w:val="7A28E402"/>
    <w:lvl w:ilvl="0" w:tplc="F6F4B0D6">
      <w:start w:val="1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A397AE5"/>
    <w:multiLevelType w:val="hybridMultilevel"/>
    <w:tmpl w:val="CF04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933783"/>
    <w:multiLevelType w:val="hybridMultilevel"/>
    <w:tmpl w:val="C4520E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3D4533BC"/>
    <w:multiLevelType w:val="hybridMultilevel"/>
    <w:tmpl w:val="D20CC486"/>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AF0D16"/>
    <w:multiLevelType w:val="hybridMultilevel"/>
    <w:tmpl w:val="5DAAB574"/>
    <w:lvl w:ilvl="0" w:tplc="F8465144">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680F78"/>
    <w:multiLevelType w:val="hybridMultilevel"/>
    <w:tmpl w:val="383811F2"/>
    <w:lvl w:ilvl="0" w:tplc="10FAA53C">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381549"/>
    <w:multiLevelType w:val="hybridMultilevel"/>
    <w:tmpl w:val="08261C22"/>
    <w:lvl w:ilvl="0" w:tplc="CBA65736">
      <w:start w:val="1"/>
      <w:numFmt w:val="lowerLetter"/>
      <w:lvlText w:val="%1)"/>
      <w:lvlJc w:val="left"/>
      <w:pPr>
        <w:ind w:left="669" w:hanging="360"/>
      </w:pPr>
      <w:rPr>
        <w:rFonts w:hint="default"/>
      </w:rPr>
    </w:lvl>
    <w:lvl w:ilvl="1" w:tplc="04090019" w:tentative="1">
      <w:start w:val="1"/>
      <w:numFmt w:val="lowerLetter"/>
      <w:lvlText w:val="%2)"/>
      <w:lvlJc w:val="left"/>
      <w:pPr>
        <w:ind w:left="1149" w:hanging="420"/>
      </w:pPr>
    </w:lvl>
    <w:lvl w:ilvl="2" w:tplc="0409001B" w:tentative="1">
      <w:start w:val="1"/>
      <w:numFmt w:val="lowerRoman"/>
      <w:lvlText w:val="%3."/>
      <w:lvlJc w:val="right"/>
      <w:pPr>
        <w:ind w:left="1569" w:hanging="420"/>
      </w:pPr>
    </w:lvl>
    <w:lvl w:ilvl="3" w:tplc="0409000F" w:tentative="1">
      <w:start w:val="1"/>
      <w:numFmt w:val="decimal"/>
      <w:lvlText w:val="%4."/>
      <w:lvlJc w:val="left"/>
      <w:pPr>
        <w:ind w:left="1989" w:hanging="420"/>
      </w:pPr>
    </w:lvl>
    <w:lvl w:ilvl="4" w:tplc="04090019" w:tentative="1">
      <w:start w:val="1"/>
      <w:numFmt w:val="lowerLetter"/>
      <w:lvlText w:val="%5)"/>
      <w:lvlJc w:val="left"/>
      <w:pPr>
        <w:ind w:left="2409" w:hanging="420"/>
      </w:pPr>
    </w:lvl>
    <w:lvl w:ilvl="5" w:tplc="0409001B" w:tentative="1">
      <w:start w:val="1"/>
      <w:numFmt w:val="lowerRoman"/>
      <w:lvlText w:val="%6."/>
      <w:lvlJc w:val="right"/>
      <w:pPr>
        <w:ind w:left="2829" w:hanging="420"/>
      </w:pPr>
    </w:lvl>
    <w:lvl w:ilvl="6" w:tplc="0409000F" w:tentative="1">
      <w:start w:val="1"/>
      <w:numFmt w:val="decimal"/>
      <w:lvlText w:val="%7."/>
      <w:lvlJc w:val="left"/>
      <w:pPr>
        <w:ind w:left="3249" w:hanging="420"/>
      </w:pPr>
    </w:lvl>
    <w:lvl w:ilvl="7" w:tplc="04090019" w:tentative="1">
      <w:start w:val="1"/>
      <w:numFmt w:val="lowerLetter"/>
      <w:lvlText w:val="%8)"/>
      <w:lvlJc w:val="left"/>
      <w:pPr>
        <w:ind w:left="3669" w:hanging="420"/>
      </w:pPr>
    </w:lvl>
    <w:lvl w:ilvl="8" w:tplc="0409001B" w:tentative="1">
      <w:start w:val="1"/>
      <w:numFmt w:val="lowerRoman"/>
      <w:lvlText w:val="%9."/>
      <w:lvlJc w:val="right"/>
      <w:pPr>
        <w:ind w:left="4089" w:hanging="420"/>
      </w:pPr>
    </w:lvl>
  </w:abstractNum>
  <w:abstractNum w:abstractNumId="37"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941585"/>
    <w:multiLevelType w:val="hybridMultilevel"/>
    <w:tmpl w:val="146AA8CE"/>
    <w:lvl w:ilvl="0" w:tplc="7520CD2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727657A1"/>
    <w:multiLevelType w:val="hybridMultilevel"/>
    <w:tmpl w:val="EC9A8D14"/>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2" w15:restartNumberingAfterBreak="0">
    <w:nsid w:val="7EBE090A"/>
    <w:multiLevelType w:val="hybridMultilevel"/>
    <w:tmpl w:val="0430FC02"/>
    <w:lvl w:ilvl="0" w:tplc="F8465144">
      <w:start w:val="1"/>
      <w:numFmt w:val="bullet"/>
      <w:lvlText w:val=""/>
      <w:lvlJc w:val="left"/>
      <w:pPr>
        <w:ind w:left="987" w:hanging="420"/>
      </w:pPr>
      <w:rPr>
        <w:rFonts w:ascii="Wingdings" w:hAnsi="Wingdings" w:hint="default"/>
      </w:rPr>
    </w:lvl>
    <w:lvl w:ilvl="1" w:tplc="F8465144">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7"/>
  </w:num>
  <w:num w:numId="2">
    <w:abstractNumId w:val="15"/>
  </w:num>
  <w:num w:numId="3">
    <w:abstractNumId w:val="5"/>
  </w:num>
  <w:num w:numId="4">
    <w:abstractNumId w:val="11"/>
  </w:num>
  <w:num w:numId="5">
    <w:abstractNumId w:val="9"/>
  </w:num>
  <w:num w:numId="6">
    <w:abstractNumId w:val="32"/>
  </w:num>
  <w:num w:numId="7">
    <w:abstractNumId w:val="0"/>
  </w:num>
  <w:num w:numId="8">
    <w:abstractNumId w:val="41"/>
  </w:num>
  <w:num w:numId="9">
    <w:abstractNumId w:val="26"/>
  </w:num>
  <w:num w:numId="10">
    <w:abstractNumId w:val="18"/>
  </w:num>
  <w:num w:numId="11">
    <w:abstractNumId w:val="27"/>
  </w:num>
  <w:num w:numId="12">
    <w:abstractNumId w:val="29"/>
  </w:num>
  <w:num w:numId="13">
    <w:abstractNumId w:val="8"/>
  </w:num>
  <w:num w:numId="14">
    <w:abstractNumId w:val="4"/>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3"/>
  </w:num>
  <w:num w:numId="18">
    <w:abstractNumId w:val="24"/>
  </w:num>
  <w:num w:numId="19">
    <w:abstractNumId w:val="19"/>
  </w:num>
  <w:num w:numId="20">
    <w:abstractNumId w:val="10"/>
  </w:num>
  <w:num w:numId="21">
    <w:abstractNumId w:val="1"/>
  </w:num>
  <w:num w:numId="22">
    <w:abstractNumId w:val="31"/>
  </w:num>
  <w:num w:numId="23">
    <w:abstractNumId w:val="13"/>
  </w:num>
  <w:num w:numId="24">
    <w:abstractNumId w:val="16"/>
  </w:num>
  <w:num w:numId="25">
    <w:abstractNumId w:val="16"/>
  </w:num>
  <w:num w:numId="26">
    <w:abstractNumId w:val="16"/>
  </w:num>
  <w:num w:numId="27">
    <w:abstractNumId w:val="16"/>
  </w:num>
  <w:num w:numId="28">
    <w:abstractNumId w:val="23"/>
  </w:num>
  <w:num w:numId="29">
    <w:abstractNumId w:val="28"/>
  </w:num>
  <w:num w:numId="30">
    <w:abstractNumId w:val="17"/>
  </w:num>
  <w:num w:numId="31">
    <w:abstractNumId w:val="25"/>
  </w:num>
  <w:num w:numId="32">
    <w:abstractNumId w:val="14"/>
  </w:num>
  <w:num w:numId="33">
    <w:abstractNumId w:val="6"/>
  </w:num>
  <w:num w:numId="34">
    <w:abstractNumId w:val="39"/>
  </w:num>
  <w:num w:numId="35">
    <w:abstractNumId w:val="7"/>
  </w:num>
  <w:num w:numId="36">
    <w:abstractNumId w:val="2"/>
  </w:num>
  <w:num w:numId="37">
    <w:abstractNumId w:val="34"/>
  </w:num>
  <w:num w:numId="38">
    <w:abstractNumId w:val="38"/>
  </w:num>
  <w:num w:numId="39">
    <w:abstractNumId w:val="12"/>
  </w:num>
  <w:num w:numId="40">
    <w:abstractNumId w:val="36"/>
  </w:num>
  <w:num w:numId="41">
    <w:abstractNumId w:val="3"/>
  </w:num>
  <w:num w:numId="42">
    <w:abstractNumId w:val="22"/>
  </w:num>
  <w:num w:numId="43">
    <w:abstractNumId w:val="16"/>
  </w:num>
  <w:num w:numId="44">
    <w:abstractNumId w:val="35"/>
  </w:num>
  <w:num w:numId="45">
    <w:abstractNumId w:val="40"/>
  </w:num>
  <w:num w:numId="46">
    <w:abstractNumId w:val="20"/>
  </w:num>
  <w:num w:numId="47">
    <w:abstractNumId w:val="21"/>
  </w:num>
  <w:num w:numId="4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4E08"/>
    <w:rsid w:val="0001562B"/>
    <w:rsid w:val="00015D15"/>
    <w:rsid w:val="00020E35"/>
    <w:rsid w:val="0002511F"/>
    <w:rsid w:val="00025264"/>
    <w:rsid w:val="0002564D"/>
    <w:rsid w:val="00025ECA"/>
    <w:rsid w:val="000314EE"/>
    <w:rsid w:val="000316CF"/>
    <w:rsid w:val="000325B8"/>
    <w:rsid w:val="00034C15"/>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606A"/>
    <w:rsid w:val="00057117"/>
    <w:rsid w:val="000579DE"/>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3056"/>
    <w:rsid w:val="0008458F"/>
    <w:rsid w:val="000855EB"/>
    <w:rsid w:val="00085B52"/>
    <w:rsid w:val="00086574"/>
    <w:rsid w:val="000866F2"/>
    <w:rsid w:val="00086CE8"/>
    <w:rsid w:val="0009009F"/>
    <w:rsid w:val="00091557"/>
    <w:rsid w:val="000924C1"/>
    <w:rsid w:val="000924F0"/>
    <w:rsid w:val="00092A1E"/>
    <w:rsid w:val="00093474"/>
    <w:rsid w:val="0009510F"/>
    <w:rsid w:val="00096783"/>
    <w:rsid w:val="00096896"/>
    <w:rsid w:val="000A1B7B"/>
    <w:rsid w:val="000A1B90"/>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C599F"/>
    <w:rsid w:val="000D09D3"/>
    <w:rsid w:val="000D0D07"/>
    <w:rsid w:val="000D1E80"/>
    <w:rsid w:val="000D4797"/>
    <w:rsid w:val="000E0527"/>
    <w:rsid w:val="000E1E92"/>
    <w:rsid w:val="000F06D6"/>
    <w:rsid w:val="000F0EB1"/>
    <w:rsid w:val="000F1106"/>
    <w:rsid w:val="000F29E0"/>
    <w:rsid w:val="000F2C72"/>
    <w:rsid w:val="000F3349"/>
    <w:rsid w:val="000F3BE9"/>
    <w:rsid w:val="000F3E3B"/>
    <w:rsid w:val="000F3F6C"/>
    <w:rsid w:val="000F4ACC"/>
    <w:rsid w:val="000F6DF3"/>
    <w:rsid w:val="001005FF"/>
    <w:rsid w:val="00102120"/>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2709F"/>
    <w:rsid w:val="001301BA"/>
    <w:rsid w:val="00132FD0"/>
    <w:rsid w:val="00133805"/>
    <w:rsid w:val="00133E2E"/>
    <w:rsid w:val="001344C0"/>
    <w:rsid w:val="001346FA"/>
    <w:rsid w:val="001351E3"/>
    <w:rsid w:val="00135252"/>
    <w:rsid w:val="00135CDA"/>
    <w:rsid w:val="00136401"/>
    <w:rsid w:val="00137AB5"/>
    <w:rsid w:val="00137F0B"/>
    <w:rsid w:val="00140191"/>
    <w:rsid w:val="00140AC1"/>
    <w:rsid w:val="00141323"/>
    <w:rsid w:val="00147569"/>
    <w:rsid w:val="00151E23"/>
    <w:rsid w:val="001526E0"/>
    <w:rsid w:val="001551B5"/>
    <w:rsid w:val="001559B8"/>
    <w:rsid w:val="00155EEC"/>
    <w:rsid w:val="00156AF7"/>
    <w:rsid w:val="00161117"/>
    <w:rsid w:val="001613C6"/>
    <w:rsid w:val="001659C1"/>
    <w:rsid w:val="001707DE"/>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4F1"/>
    <w:rsid w:val="00192796"/>
    <w:rsid w:val="0019341A"/>
    <w:rsid w:val="00197DF9"/>
    <w:rsid w:val="001A1987"/>
    <w:rsid w:val="001A2564"/>
    <w:rsid w:val="001A2A85"/>
    <w:rsid w:val="001A6173"/>
    <w:rsid w:val="001A63C3"/>
    <w:rsid w:val="001A6524"/>
    <w:rsid w:val="001A6B9F"/>
    <w:rsid w:val="001A6CBA"/>
    <w:rsid w:val="001A73DC"/>
    <w:rsid w:val="001B0D97"/>
    <w:rsid w:val="001B1AFD"/>
    <w:rsid w:val="001B5A5D"/>
    <w:rsid w:val="001B5B05"/>
    <w:rsid w:val="001B5EE1"/>
    <w:rsid w:val="001B6FE0"/>
    <w:rsid w:val="001C07BE"/>
    <w:rsid w:val="001C1CE5"/>
    <w:rsid w:val="001C2D6F"/>
    <w:rsid w:val="001C3D2A"/>
    <w:rsid w:val="001C57DF"/>
    <w:rsid w:val="001C6A0A"/>
    <w:rsid w:val="001C6E2E"/>
    <w:rsid w:val="001D083E"/>
    <w:rsid w:val="001D1104"/>
    <w:rsid w:val="001D3361"/>
    <w:rsid w:val="001D51BA"/>
    <w:rsid w:val="001D53E7"/>
    <w:rsid w:val="001D6342"/>
    <w:rsid w:val="001D6839"/>
    <w:rsid w:val="001D6D53"/>
    <w:rsid w:val="001E490E"/>
    <w:rsid w:val="001E535C"/>
    <w:rsid w:val="001E5749"/>
    <w:rsid w:val="001E58E2"/>
    <w:rsid w:val="001E6DF7"/>
    <w:rsid w:val="001E77D8"/>
    <w:rsid w:val="001E7AED"/>
    <w:rsid w:val="001F00DC"/>
    <w:rsid w:val="001F15AF"/>
    <w:rsid w:val="001F27C7"/>
    <w:rsid w:val="001F3916"/>
    <w:rsid w:val="001F54C5"/>
    <w:rsid w:val="001F56A9"/>
    <w:rsid w:val="001F5ADD"/>
    <w:rsid w:val="001F5B16"/>
    <w:rsid w:val="001F662C"/>
    <w:rsid w:val="001F7074"/>
    <w:rsid w:val="00200490"/>
    <w:rsid w:val="00200536"/>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2DAD"/>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0C92"/>
    <w:rsid w:val="0028280A"/>
    <w:rsid w:val="00284D47"/>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2AF"/>
    <w:rsid w:val="002A5CD0"/>
    <w:rsid w:val="002B06A6"/>
    <w:rsid w:val="002B24D6"/>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73E7"/>
    <w:rsid w:val="003076E9"/>
    <w:rsid w:val="00307BA1"/>
    <w:rsid w:val="00311702"/>
    <w:rsid w:val="00311E82"/>
    <w:rsid w:val="00313FD6"/>
    <w:rsid w:val="003143BD"/>
    <w:rsid w:val="00315363"/>
    <w:rsid w:val="00320383"/>
    <w:rsid w:val="003203ED"/>
    <w:rsid w:val="00322C9F"/>
    <w:rsid w:val="00323ADA"/>
    <w:rsid w:val="00324D23"/>
    <w:rsid w:val="003255A9"/>
    <w:rsid w:val="0033117C"/>
    <w:rsid w:val="00331325"/>
    <w:rsid w:val="00331751"/>
    <w:rsid w:val="0033267E"/>
    <w:rsid w:val="00334579"/>
    <w:rsid w:val="00335858"/>
    <w:rsid w:val="00335B7A"/>
    <w:rsid w:val="00336BDA"/>
    <w:rsid w:val="003372DB"/>
    <w:rsid w:val="00337A09"/>
    <w:rsid w:val="00342BD7"/>
    <w:rsid w:val="00346DB5"/>
    <w:rsid w:val="003477B1"/>
    <w:rsid w:val="00351E1C"/>
    <w:rsid w:val="003533A2"/>
    <w:rsid w:val="00357380"/>
    <w:rsid w:val="003602D9"/>
    <w:rsid w:val="003604CE"/>
    <w:rsid w:val="003606FA"/>
    <w:rsid w:val="00361E49"/>
    <w:rsid w:val="00363145"/>
    <w:rsid w:val="00363800"/>
    <w:rsid w:val="00365F74"/>
    <w:rsid w:val="00366442"/>
    <w:rsid w:val="00370E47"/>
    <w:rsid w:val="003742AC"/>
    <w:rsid w:val="00374C0A"/>
    <w:rsid w:val="00375BFA"/>
    <w:rsid w:val="003763BD"/>
    <w:rsid w:val="00376D54"/>
    <w:rsid w:val="00377CE1"/>
    <w:rsid w:val="0038389C"/>
    <w:rsid w:val="00384F89"/>
    <w:rsid w:val="00385BF0"/>
    <w:rsid w:val="00386026"/>
    <w:rsid w:val="003870F3"/>
    <w:rsid w:val="00387EBF"/>
    <w:rsid w:val="003912B3"/>
    <w:rsid w:val="00392C6A"/>
    <w:rsid w:val="00392F7C"/>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3FE1"/>
    <w:rsid w:val="003C5179"/>
    <w:rsid w:val="003C7806"/>
    <w:rsid w:val="003D089B"/>
    <w:rsid w:val="003D109F"/>
    <w:rsid w:val="003D1659"/>
    <w:rsid w:val="003D2478"/>
    <w:rsid w:val="003D3778"/>
    <w:rsid w:val="003D3C45"/>
    <w:rsid w:val="003D4D50"/>
    <w:rsid w:val="003D5B1F"/>
    <w:rsid w:val="003D6813"/>
    <w:rsid w:val="003D7EEA"/>
    <w:rsid w:val="003E15FA"/>
    <w:rsid w:val="003E198B"/>
    <w:rsid w:val="003E2781"/>
    <w:rsid w:val="003E3731"/>
    <w:rsid w:val="003E3E8D"/>
    <w:rsid w:val="003E48AA"/>
    <w:rsid w:val="003E55E4"/>
    <w:rsid w:val="003E74E3"/>
    <w:rsid w:val="003F05C7"/>
    <w:rsid w:val="003F2CD4"/>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1406"/>
    <w:rsid w:val="00434AF5"/>
    <w:rsid w:val="00435713"/>
    <w:rsid w:val="00437447"/>
    <w:rsid w:val="00441208"/>
    <w:rsid w:val="00441A92"/>
    <w:rsid w:val="004431DC"/>
    <w:rsid w:val="00444F56"/>
    <w:rsid w:val="00446488"/>
    <w:rsid w:val="004517AA"/>
    <w:rsid w:val="00452CAC"/>
    <w:rsid w:val="004556B4"/>
    <w:rsid w:val="00457565"/>
    <w:rsid w:val="00457B71"/>
    <w:rsid w:val="00460106"/>
    <w:rsid w:val="0046446A"/>
    <w:rsid w:val="00464689"/>
    <w:rsid w:val="00466439"/>
    <w:rsid w:val="0046685E"/>
    <w:rsid w:val="004669E2"/>
    <w:rsid w:val="00470C31"/>
    <w:rsid w:val="004715FE"/>
    <w:rsid w:val="0047189E"/>
    <w:rsid w:val="00471DE0"/>
    <w:rsid w:val="00472149"/>
    <w:rsid w:val="004734D0"/>
    <w:rsid w:val="004748A8"/>
    <w:rsid w:val="0047556B"/>
    <w:rsid w:val="004762AF"/>
    <w:rsid w:val="00476C5B"/>
    <w:rsid w:val="00477768"/>
    <w:rsid w:val="004777D1"/>
    <w:rsid w:val="004819CD"/>
    <w:rsid w:val="00481BCC"/>
    <w:rsid w:val="00483D99"/>
    <w:rsid w:val="0048563C"/>
    <w:rsid w:val="00492BC5"/>
    <w:rsid w:val="00492D1E"/>
    <w:rsid w:val="00493595"/>
    <w:rsid w:val="004940BE"/>
    <w:rsid w:val="004964F1"/>
    <w:rsid w:val="004A16BC"/>
    <w:rsid w:val="004A2B94"/>
    <w:rsid w:val="004A4B05"/>
    <w:rsid w:val="004A5ECC"/>
    <w:rsid w:val="004A7274"/>
    <w:rsid w:val="004B08A1"/>
    <w:rsid w:val="004B2182"/>
    <w:rsid w:val="004B27D8"/>
    <w:rsid w:val="004B3A3A"/>
    <w:rsid w:val="004B3F65"/>
    <w:rsid w:val="004B4B18"/>
    <w:rsid w:val="004B54B0"/>
    <w:rsid w:val="004B5F38"/>
    <w:rsid w:val="004B6F6A"/>
    <w:rsid w:val="004B7C0C"/>
    <w:rsid w:val="004C09EA"/>
    <w:rsid w:val="004C3898"/>
    <w:rsid w:val="004C5315"/>
    <w:rsid w:val="004C5E29"/>
    <w:rsid w:val="004C63E4"/>
    <w:rsid w:val="004D0765"/>
    <w:rsid w:val="004D0E5F"/>
    <w:rsid w:val="004D176B"/>
    <w:rsid w:val="004D36B1"/>
    <w:rsid w:val="004D3C14"/>
    <w:rsid w:val="004D5EF0"/>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96F"/>
    <w:rsid w:val="004F4DA3"/>
    <w:rsid w:val="004F7715"/>
    <w:rsid w:val="004F78B3"/>
    <w:rsid w:val="00500B84"/>
    <w:rsid w:val="00500ECE"/>
    <w:rsid w:val="005020C0"/>
    <w:rsid w:val="00502847"/>
    <w:rsid w:val="00504332"/>
    <w:rsid w:val="00506557"/>
    <w:rsid w:val="0050677A"/>
    <w:rsid w:val="00507322"/>
    <w:rsid w:val="005108D8"/>
    <w:rsid w:val="005116F9"/>
    <w:rsid w:val="00512074"/>
    <w:rsid w:val="005153A7"/>
    <w:rsid w:val="005219CF"/>
    <w:rsid w:val="00522636"/>
    <w:rsid w:val="00523EA9"/>
    <w:rsid w:val="0052579A"/>
    <w:rsid w:val="00534B59"/>
    <w:rsid w:val="0053579D"/>
    <w:rsid w:val="00535D9C"/>
    <w:rsid w:val="00535F91"/>
    <w:rsid w:val="00536759"/>
    <w:rsid w:val="00537C62"/>
    <w:rsid w:val="0054046B"/>
    <w:rsid w:val="00542EB7"/>
    <w:rsid w:val="0054333D"/>
    <w:rsid w:val="00543974"/>
    <w:rsid w:val="0054399F"/>
    <w:rsid w:val="00545194"/>
    <w:rsid w:val="00546970"/>
    <w:rsid w:val="00546BE2"/>
    <w:rsid w:val="00547609"/>
    <w:rsid w:val="00551CC4"/>
    <w:rsid w:val="00552C26"/>
    <w:rsid w:val="005537C9"/>
    <w:rsid w:val="00554E19"/>
    <w:rsid w:val="005564B9"/>
    <w:rsid w:val="0056121F"/>
    <w:rsid w:val="00563A63"/>
    <w:rsid w:val="0057058C"/>
    <w:rsid w:val="00571466"/>
    <w:rsid w:val="00572505"/>
    <w:rsid w:val="005746A2"/>
    <w:rsid w:val="0057563D"/>
    <w:rsid w:val="0057607D"/>
    <w:rsid w:val="00582153"/>
    <w:rsid w:val="00582809"/>
    <w:rsid w:val="00582C26"/>
    <w:rsid w:val="00584F09"/>
    <w:rsid w:val="005875AA"/>
    <w:rsid w:val="0058798C"/>
    <w:rsid w:val="005900FA"/>
    <w:rsid w:val="00591209"/>
    <w:rsid w:val="005935A4"/>
    <w:rsid w:val="00593FAE"/>
    <w:rsid w:val="005948C2"/>
    <w:rsid w:val="00595C59"/>
    <w:rsid w:val="00595DCA"/>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DEE"/>
    <w:rsid w:val="005C4EFC"/>
    <w:rsid w:val="005C5753"/>
    <w:rsid w:val="005C74FB"/>
    <w:rsid w:val="005C7B3A"/>
    <w:rsid w:val="005C7C0B"/>
    <w:rsid w:val="005D0156"/>
    <w:rsid w:val="005D0F2B"/>
    <w:rsid w:val="005D1602"/>
    <w:rsid w:val="005D24B5"/>
    <w:rsid w:val="005D4F4C"/>
    <w:rsid w:val="005D60A7"/>
    <w:rsid w:val="005D67DA"/>
    <w:rsid w:val="005D7068"/>
    <w:rsid w:val="005E2B45"/>
    <w:rsid w:val="005E385F"/>
    <w:rsid w:val="005E4BB0"/>
    <w:rsid w:val="005E5B81"/>
    <w:rsid w:val="005E5E7F"/>
    <w:rsid w:val="005F00B6"/>
    <w:rsid w:val="005F034C"/>
    <w:rsid w:val="005F1411"/>
    <w:rsid w:val="005F2228"/>
    <w:rsid w:val="005F2CB1"/>
    <w:rsid w:val="005F3025"/>
    <w:rsid w:val="005F309B"/>
    <w:rsid w:val="005F618C"/>
    <w:rsid w:val="005F70BD"/>
    <w:rsid w:val="00600739"/>
    <w:rsid w:val="00600D8E"/>
    <w:rsid w:val="0060283C"/>
    <w:rsid w:val="00603C0A"/>
    <w:rsid w:val="00604BFC"/>
    <w:rsid w:val="00604CAE"/>
    <w:rsid w:val="00604F14"/>
    <w:rsid w:val="0060574B"/>
    <w:rsid w:val="00606E6A"/>
    <w:rsid w:val="0061073D"/>
    <w:rsid w:val="00611B83"/>
    <w:rsid w:val="00613257"/>
    <w:rsid w:val="00613FBA"/>
    <w:rsid w:val="006148DB"/>
    <w:rsid w:val="00620A71"/>
    <w:rsid w:val="00620D80"/>
    <w:rsid w:val="006234A6"/>
    <w:rsid w:val="0062355D"/>
    <w:rsid w:val="00623C19"/>
    <w:rsid w:val="00625A35"/>
    <w:rsid w:val="00625E0A"/>
    <w:rsid w:val="006270D7"/>
    <w:rsid w:val="00630001"/>
    <w:rsid w:val="006311B3"/>
    <w:rsid w:val="006316DB"/>
    <w:rsid w:val="0063284C"/>
    <w:rsid w:val="00635278"/>
    <w:rsid w:val="00636398"/>
    <w:rsid w:val="006368D3"/>
    <w:rsid w:val="006377EC"/>
    <w:rsid w:val="0064151F"/>
    <w:rsid w:val="00641533"/>
    <w:rsid w:val="0064208D"/>
    <w:rsid w:val="006432E8"/>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90A5B"/>
    <w:rsid w:val="00691026"/>
    <w:rsid w:val="006910D9"/>
    <w:rsid w:val="00694572"/>
    <w:rsid w:val="00695FC2"/>
    <w:rsid w:val="00696949"/>
    <w:rsid w:val="00697052"/>
    <w:rsid w:val="00697A95"/>
    <w:rsid w:val="006A0848"/>
    <w:rsid w:val="006A46FB"/>
    <w:rsid w:val="006A5048"/>
    <w:rsid w:val="006A5E28"/>
    <w:rsid w:val="006A697B"/>
    <w:rsid w:val="006A7AFF"/>
    <w:rsid w:val="006A7C13"/>
    <w:rsid w:val="006B0F67"/>
    <w:rsid w:val="006B16C9"/>
    <w:rsid w:val="006B1816"/>
    <w:rsid w:val="006B2099"/>
    <w:rsid w:val="006B3466"/>
    <w:rsid w:val="006B4472"/>
    <w:rsid w:val="006B50CF"/>
    <w:rsid w:val="006B5C38"/>
    <w:rsid w:val="006B657A"/>
    <w:rsid w:val="006C03B8"/>
    <w:rsid w:val="006C2602"/>
    <w:rsid w:val="006C36DC"/>
    <w:rsid w:val="006C5EC9"/>
    <w:rsid w:val="006C6059"/>
    <w:rsid w:val="006C6642"/>
    <w:rsid w:val="006C7522"/>
    <w:rsid w:val="006D0E4F"/>
    <w:rsid w:val="006D6F08"/>
    <w:rsid w:val="006E062C"/>
    <w:rsid w:val="006E1C82"/>
    <w:rsid w:val="006E28B7"/>
    <w:rsid w:val="006E2A9B"/>
    <w:rsid w:val="006E3310"/>
    <w:rsid w:val="006E4E39"/>
    <w:rsid w:val="006E565E"/>
    <w:rsid w:val="006E673D"/>
    <w:rsid w:val="006E78B2"/>
    <w:rsid w:val="006E7D3B"/>
    <w:rsid w:val="006F1B41"/>
    <w:rsid w:val="006F1B70"/>
    <w:rsid w:val="006F341D"/>
    <w:rsid w:val="006F3522"/>
    <w:rsid w:val="006F3CDE"/>
    <w:rsid w:val="006F4243"/>
    <w:rsid w:val="006F47FC"/>
    <w:rsid w:val="006F58D4"/>
    <w:rsid w:val="006F6582"/>
    <w:rsid w:val="006F69EB"/>
    <w:rsid w:val="007018BA"/>
    <w:rsid w:val="0070346E"/>
    <w:rsid w:val="00703D82"/>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57D0"/>
    <w:rsid w:val="00725A65"/>
    <w:rsid w:val="00726EA6"/>
    <w:rsid w:val="00727208"/>
    <w:rsid w:val="00727680"/>
    <w:rsid w:val="00730AE8"/>
    <w:rsid w:val="00730D38"/>
    <w:rsid w:val="00731ACD"/>
    <w:rsid w:val="00733E8F"/>
    <w:rsid w:val="007348B1"/>
    <w:rsid w:val="00736221"/>
    <w:rsid w:val="007362A6"/>
    <w:rsid w:val="00736D7D"/>
    <w:rsid w:val="00740E58"/>
    <w:rsid w:val="00742051"/>
    <w:rsid w:val="007445A0"/>
    <w:rsid w:val="0074524B"/>
    <w:rsid w:val="00747D8B"/>
    <w:rsid w:val="00747E4C"/>
    <w:rsid w:val="00751228"/>
    <w:rsid w:val="00752341"/>
    <w:rsid w:val="0075399B"/>
    <w:rsid w:val="00755255"/>
    <w:rsid w:val="00755CF8"/>
    <w:rsid w:val="007571E1"/>
    <w:rsid w:val="00757A58"/>
    <w:rsid w:val="007604B2"/>
    <w:rsid w:val="00763BE7"/>
    <w:rsid w:val="00763F90"/>
    <w:rsid w:val="00765281"/>
    <w:rsid w:val="00766BAD"/>
    <w:rsid w:val="00766F28"/>
    <w:rsid w:val="00767AD1"/>
    <w:rsid w:val="007729A2"/>
    <w:rsid w:val="00775076"/>
    <w:rsid w:val="007755F2"/>
    <w:rsid w:val="00776971"/>
    <w:rsid w:val="00777E27"/>
    <w:rsid w:val="00780298"/>
    <w:rsid w:val="00780A80"/>
    <w:rsid w:val="0078177E"/>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1B"/>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60BF"/>
    <w:rsid w:val="007C6A07"/>
    <w:rsid w:val="007C75A1"/>
    <w:rsid w:val="007C77A5"/>
    <w:rsid w:val="007C7C3C"/>
    <w:rsid w:val="007D04E5"/>
    <w:rsid w:val="007D20D2"/>
    <w:rsid w:val="007D285E"/>
    <w:rsid w:val="007D3079"/>
    <w:rsid w:val="007D5901"/>
    <w:rsid w:val="007D7526"/>
    <w:rsid w:val="007E0A80"/>
    <w:rsid w:val="007E0AF8"/>
    <w:rsid w:val="007E14D8"/>
    <w:rsid w:val="007E39A7"/>
    <w:rsid w:val="007E4610"/>
    <w:rsid w:val="007E4715"/>
    <w:rsid w:val="007E505B"/>
    <w:rsid w:val="007E6A8E"/>
    <w:rsid w:val="007E7091"/>
    <w:rsid w:val="007F2DC4"/>
    <w:rsid w:val="007F4B13"/>
    <w:rsid w:val="00801719"/>
    <w:rsid w:val="008027E9"/>
    <w:rsid w:val="00802D44"/>
    <w:rsid w:val="00803FAE"/>
    <w:rsid w:val="008042E4"/>
    <w:rsid w:val="008055A5"/>
    <w:rsid w:val="00805CAA"/>
    <w:rsid w:val="0080605F"/>
    <w:rsid w:val="00806D4A"/>
    <w:rsid w:val="00806E27"/>
    <w:rsid w:val="00807786"/>
    <w:rsid w:val="00810F12"/>
    <w:rsid w:val="00811FCB"/>
    <w:rsid w:val="008158D6"/>
    <w:rsid w:val="00815CC2"/>
    <w:rsid w:val="008170A7"/>
    <w:rsid w:val="00817196"/>
    <w:rsid w:val="008202DA"/>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4E8"/>
    <w:rsid w:val="00844E80"/>
    <w:rsid w:val="00846FE7"/>
    <w:rsid w:val="00850395"/>
    <w:rsid w:val="008504ED"/>
    <w:rsid w:val="00852765"/>
    <w:rsid w:val="00854F47"/>
    <w:rsid w:val="00856911"/>
    <w:rsid w:val="0085770E"/>
    <w:rsid w:val="00863426"/>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2CE"/>
    <w:rsid w:val="008775FA"/>
    <w:rsid w:val="0087762B"/>
    <w:rsid w:val="00877F18"/>
    <w:rsid w:val="00891C4B"/>
    <w:rsid w:val="00892BEC"/>
    <w:rsid w:val="0089391D"/>
    <w:rsid w:val="008939CB"/>
    <w:rsid w:val="008941E3"/>
    <w:rsid w:val="00894A88"/>
    <w:rsid w:val="00895386"/>
    <w:rsid w:val="00896A9A"/>
    <w:rsid w:val="008971EF"/>
    <w:rsid w:val="00897E19"/>
    <w:rsid w:val="00897E72"/>
    <w:rsid w:val="008A003F"/>
    <w:rsid w:val="008A0610"/>
    <w:rsid w:val="008A0F21"/>
    <w:rsid w:val="008A21FF"/>
    <w:rsid w:val="008A2CE2"/>
    <w:rsid w:val="008A30AC"/>
    <w:rsid w:val="008A3157"/>
    <w:rsid w:val="008A3EF4"/>
    <w:rsid w:val="008A44B8"/>
    <w:rsid w:val="008A51A8"/>
    <w:rsid w:val="008A54C7"/>
    <w:rsid w:val="008A68D6"/>
    <w:rsid w:val="008A7186"/>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29B7"/>
    <w:rsid w:val="008C31B7"/>
    <w:rsid w:val="008C38A9"/>
    <w:rsid w:val="008C3D15"/>
    <w:rsid w:val="008C4958"/>
    <w:rsid w:val="008C4BAA"/>
    <w:rsid w:val="008C5813"/>
    <w:rsid w:val="008C6AE8"/>
    <w:rsid w:val="008C7573"/>
    <w:rsid w:val="008D00A5"/>
    <w:rsid w:val="008D0A07"/>
    <w:rsid w:val="008D2BF3"/>
    <w:rsid w:val="008D34F1"/>
    <w:rsid w:val="008D39D8"/>
    <w:rsid w:val="008D44BD"/>
    <w:rsid w:val="008D484B"/>
    <w:rsid w:val="008D6911"/>
    <w:rsid w:val="008D6999"/>
    <w:rsid w:val="008D6D1A"/>
    <w:rsid w:val="008D777F"/>
    <w:rsid w:val="008E065E"/>
    <w:rsid w:val="008E07E4"/>
    <w:rsid w:val="008E0927"/>
    <w:rsid w:val="008E0A9B"/>
    <w:rsid w:val="008E10CA"/>
    <w:rsid w:val="008E1909"/>
    <w:rsid w:val="008E22F2"/>
    <w:rsid w:val="008E3954"/>
    <w:rsid w:val="008E6ACC"/>
    <w:rsid w:val="008E707E"/>
    <w:rsid w:val="008E761E"/>
    <w:rsid w:val="008F1C4E"/>
    <w:rsid w:val="008F1EAB"/>
    <w:rsid w:val="008F272C"/>
    <w:rsid w:val="008F33DC"/>
    <w:rsid w:val="008F477F"/>
    <w:rsid w:val="008F5080"/>
    <w:rsid w:val="008F661D"/>
    <w:rsid w:val="00900463"/>
    <w:rsid w:val="00902350"/>
    <w:rsid w:val="0090336B"/>
    <w:rsid w:val="009053AA"/>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30FF1"/>
    <w:rsid w:val="00931BD9"/>
    <w:rsid w:val="00932700"/>
    <w:rsid w:val="00933E40"/>
    <w:rsid w:val="00936137"/>
    <w:rsid w:val="009368F3"/>
    <w:rsid w:val="00940E24"/>
    <w:rsid w:val="00941636"/>
    <w:rsid w:val="009419D0"/>
    <w:rsid w:val="00942C14"/>
    <w:rsid w:val="009431F2"/>
    <w:rsid w:val="00943742"/>
    <w:rsid w:val="00945C05"/>
    <w:rsid w:val="00946945"/>
    <w:rsid w:val="009470A5"/>
    <w:rsid w:val="009473DB"/>
    <w:rsid w:val="00947713"/>
    <w:rsid w:val="00950DE7"/>
    <w:rsid w:val="009511C6"/>
    <w:rsid w:val="00951BEE"/>
    <w:rsid w:val="00953920"/>
    <w:rsid w:val="00953D47"/>
    <w:rsid w:val="0095681E"/>
    <w:rsid w:val="00956A18"/>
    <w:rsid w:val="009572D4"/>
    <w:rsid w:val="009573E5"/>
    <w:rsid w:val="0096094D"/>
    <w:rsid w:val="00961921"/>
    <w:rsid w:val="00961A85"/>
    <w:rsid w:val="00961BB2"/>
    <w:rsid w:val="00961EF3"/>
    <w:rsid w:val="00962B77"/>
    <w:rsid w:val="009632C2"/>
    <w:rsid w:val="0096430A"/>
    <w:rsid w:val="00964819"/>
    <w:rsid w:val="0096554B"/>
    <w:rsid w:val="0096584A"/>
    <w:rsid w:val="0097147E"/>
    <w:rsid w:val="00971F08"/>
    <w:rsid w:val="00973137"/>
    <w:rsid w:val="00973B40"/>
    <w:rsid w:val="0097603D"/>
    <w:rsid w:val="00976949"/>
    <w:rsid w:val="00980477"/>
    <w:rsid w:val="00980A5A"/>
    <w:rsid w:val="009826DE"/>
    <w:rsid w:val="00983C1E"/>
    <w:rsid w:val="00985253"/>
    <w:rsid w:val="009853B3"/>
    <w:rsid w:val="009856E8"/>
    <w:rsid w:val="009876C6"/>
    <w:rsid w:val="009877C8"/>
    <w:rsid w:val="009878A4"/>
    <w:rsid w:val="0098796D"/>
    <w:rsid w:val="00987AC7"/>
    <w:rsid w:val="00990630"/>
    <w:rsid w:val="00990AD5"/>
    <w:rsid w:val="00991761"/>
    <w:rsid w:val="0099488B"/>
    <w:rsid w:val="00994DCA"/>
    <w:rsid w:val="009960EC"/>
    <w:rsid w:val="00996790"/>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7E87"/>
    <w:rsid w:val="009B7EE3"/>
    <w:rsid w:val="009C0169"/>
    <w:rsid w:val="009C1606"/>
    <w:rsid w:val="009C1D3C"/>
    <w:rsid w:val="009C403E"/>
    <w:rsid w:val="009C687B"/>
    <w:rsid w:val="009C7060"/>
    <w:rsid w:val="009D3E49"/>
    <w:rsid w:val="009D4FF0"/>
    <w:rsid w:val="009D6F83"/>
    <w:rsid w:val="009D703C"/>
    <w:rsid w:val="009D709E"/>
    <w:rsid w:val="009D718F"/>
    <w:rsid w:val="009E068F"/>
    <w:rsid w:val="009E14E0"/>
    <w:rsid w:val="009E35DB"/>
    <w:rsid w:val="009E47A3"/>
    <w:rsid w:val="009F08F3"/>
    <w:rsid w:val="009F344F"/>
    <w:rsid w:val="009F3AD1"/>
    <w:rsid w:val="009F505B"/>
    <w:rsid w:val="009F60C4"/>
    <w:rsid w:val="009F623C"/>
    <w:rsid w:val="009F721B"/>
    <w:rsid w:val="00A031D8"/>
    <w:rsid w:val="00A03BF3"/>
    <w:rsid w:val="00A048A8"/>
    <w:rsid w:val="00A04F49"/>
    <w:rsid w:val="00A05B83"/>
    <w:rsid w:val="00A07C36"/>
    <w:rsid w:val="00A10540"/>
    <w:rsid w:val="00A10DFE"/>
    <w:rsid w:val="00A11415"/>
    <w:rsid w:val="00A115C9"/>
    <w:rsid w:val="00A11FD5"/>
    <w:rsid w:val="00A13E54"/>
    <w:rsid w:val="00A14691"/>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448B"/>
    <w:rsid w:val="00A55505"/>
    <w:rsid w:val="00A56E30"/>
    <w:rsid w:val="00A6079D"/>
    <w:rsid w:val="00A61010"/>
    <w:rsid w:val="00A61499"/>
    <w:rsid w:val="00A62A77"/>
    <w:rsid w:val="00A632FD"/>
    <w:rsid w:val="00A63483"/>
    <w:rsid w:val="00A63D08"/>
    <w:rsid w:val="00A63F79"/>
    <w:rsid w:val="00A657D7"/>
    <w:rsid w:val="00A65F2D"/>
    <w:rsid w:val="00A660AC"/>
    <w:rsid w:val="00A67E6C"/>
    <w:rsid w:val="00A70187"/>
    <w:rsid w:val="00A706A2"/>
    <w:rsid w:val="00A71B99"/>
    <w:rsid w:val="00A739C6"/>
    <w:rsid w:val="00A739D0"/>
    <w:rsid w:val="00A75612"/>
    <w:rsid w:val="00A761D4"/>
    <w:rsid w:val="00A77A8A"/>
    <w:rsid w:val="00A77EC4"/>
    <w:rsid w:val="00A819EB"/>
    <w:rsid w:val="00A8681C"/>
    <w:rsid w:val="00A87B74"/>
    <w:rsid w:val="00A87BAC"/>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4D2C"/>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E72B4"/>
    <w:rsid w:val="00AF1780"/>
    <w:rsid w:val="00AF1C5D"/>
    <w:rsid w:val="00AF2AE6"/>
    <w:rsid w:val="00AF37FE"/>
    <w:rsid w:val="00AF42D7"/>
    <w:rsid w:val="00B00484"/>
    <w:rsid w:val="00B006FE"/>
    <w:rsid w:val="00B007CB"/>
    <w:rsid w:val="00B02AA9"/>
    <w:rsid w:val="00B02FA3"/>
    <w:rsid w:val="00B03FA5"/>
    <w:rsid w:val="00B05084"/>
    <w:rsid w:val="00B07253"/>
    <w:rsid w:val="00B1235A"/>
    <w:rsid w:val="00B15656"/>
    <w:rsid w:val="00B157F9"/>
    <w:rsid w:val="00B1685A"/>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B59"/>
    <w:rsid w:val="00B9406A"/>
    <w:rsid w:val="00B94895"/>
    <w:rsid w:val="00B94B10"/>
    <w:rsid w:val="00B96708"/>
    <w:rsid w:val="00BA2277"/>
    <w:rsid w:val="00BA2280"/>
    <w:rsid w:val="00BA2A08"/>
    <w:rsid w:val="00BA56D2"/>
    <w:rsid w:val="00BA76E0"/>
    <w:rsid w:val="00BB2243"/>
    <w:rsid w:val="00BB2A25"/>
    <w:rsid w:val="00BB4693"/>
    <w:rsid w:val="00BB4C67"/>
    <w:rsid w:val="00BB4D8F"/>
    <w:rsid w:val="00BB51E9"/>
    <w:rsid w:val="00BB5965"/>
    <w:rsid w:val="00BB59BC"/>
    <w:rsid w:val="00BC0FDC"/>
    <w:rsid w:val="00BC1B04"/>
    <w:rsid w:val="00BC3053"/>
    <w:rsid w:val="00BC3EEB"/>
    <w:rsid w:val="00BC4D2E"/>
    <w:rsid w:val="00BC4E2A"/>
    <w:rsid w:val="00BC6438"/>
    <w:rsid w:val="00BC7AD5"/>
    <w:rsid w:val="00BD0D78"/>
    <w:rsid w:val="00BD2A18"/>
    <w:rsid w:val="00BD2E33"/>
    <w:rsid w:val="00BD3ADE"/>
    <w:rsid w:val="00BD48AC"/>
    <w:rsid w:val="00BD5F1A"/>
    <w:rsid w:val="00BE02A3"/>
    <w:rsid w:val="00BE1234"/>
    <w:rsid w:val="00BE1F42"/>
    <w:rsid w:val="00BE1F53"/>
    <w:rsid w:val="00BE2FA6"/>
    <w:rsid w:val="00BE333F"/>
    <w:rsid w:val="00BE4E7B"/>
    <w:rsid w:val="00BE5394"/>
    <w:rsid w:val="00BE58D4"/>
    <w:rsid w:val="00BE7406"/>
    <w:rsid w:val="00BE7603"/>
    <w:rsid w:val="00BF3279"/>
    <w:rsid w:val="00BF4696"/>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BF3"/>
    <w:rsid w:val="00C14D4B"/>
    <w:rsid w:val="00C154BB"/>
    <w:rsid w:val="00C1733F"/>
    <w:rsid w:val="00C17372"/>
    <w:rsid w:val="00C21728"/>
    <w:rsid w:val="00C2419E"/>
    <w:rsid w:val="00C24908"/>
    <w:rsid w:val="00C26434"/>
    <w:rsid w:val="00C26F3D"/>
    <w:rsid w:val="00C2786D"/>
    <w:rsid w:val="00C279B5"/>
    <w:rsid w:val="00C27C45"/>
    <w:rsid w:val="00C3719D"/>
    <w:rsid w:val="00C37CB2"/>
    <w:rsid w:val="00C43618"/>
    <w:rsid w:val="00C45A75"/>
    <w:rsid w:val="00C45F9B"/>
    <w:rsid w:val="00C471BC"/>
    <w:rsid w:val="00C473A5"/>
    <w:rsid w:val="00C51B4C"/>
    <w:rsid w:val="00C54995"/>
    <w:rsid w:val="00C54D41"/>
    <w:rsid w:val="00C55779"/>
    <w:rsid w:val="00C557D1"/>
    <w:rsid w:val="00C55ADB"/>
    <w:rsid w:val="00C60783"/>
    <w:rsid w:val="00C635DB"/>
    <w:rsid w:val="00C64672"/>
    <w:rsid w:val="00C65F25"/>
    <w:rsid w:val="00C662B8"/>
    <w:rsid w:val="00C66D1E"/>
    <w:rsid w:val="00C70697"/>
    <w:rsid w:val="00C7206B"/>
    <w:rsid w:val="00C72093"/>
    <w:rsid w:val="00C7229D"/>
    <w:rsid w:val="00C72EF4"/>
    <w:rsid w:val="00C74212"/>
    <w:rsid w:val="00C744FE"/>
    <w:rsid w:val="00C74BED"/>
    <w:rsid w:val="00C74EE4"/>
    <w:rsid w:val="00C75D2F"/>
    <w:rsid w:val="00C767BE"/>
    <w:rsid w:val="00C76E3C"/>
    <w:rsid w:val="00C77376"/>
    <w:rsid w:val="00C81568"/>
    <w:rsid w:val="00C821F3"/>
    <w:rsid w:val="00C82D05"/>
    <w:rsid w:val="00C835A8"/>
    <w:rsid w:val="00C850D5"/>
    <w:rsid w:val="00C853BA"/>
    <w:rsid w:val="00C879C6"/>
    <w:rsid w:val="00C87CEF"/>
    <w:rsid w:val="00C87E86"/>
    <w:rsid w:val="00C9027A"/>
    <w:rsid w:val="00C9068E"/>
    <w:rsid w:val="00C93814"/>
    <w:rsid w:val="00C93C4B"/>
    <w:rsid w:val="00C941BC"/>
    <w:rsid w:val="00C944AB"/>
    <w:rsid w:val="00C9502F"/>
    <w:rsid w:val="00C95B40"/>
    <w:rsid w:val="00CA14B7"/>
    <w:rsid w:val="00CA197C"/>
    <w:rsid w:val="00CA1ED8"/>
    <w:rsid w:val="00CA63EA"/>
    <w:rsid w:val="00CA6E86"/>
    <w:rsid w:val="00CA7234"/>
    <w:rsid w:val="00CA7DFA"/>
    <w:rsid w:val="00CB07E5"/>
    <w:rsid w:val="00CB0DCE"/>
    <w:rsid w:val="00CB1F63"/>
    <w:rsid w:val="00CB3176"/>
    <w:rsid w:val="00CB6112"/>
    <w:rsid w:val="00CB7170"/>
    <w:rsid w:val="00CC040E"/>
    <w:rsid w:val="00CC111F"/>
    <w:rsid w:val="00CC2011"/>
    <w:rsid w:val="00CC25FB"/>
    <w:rsid w:val="00CC3EA0"/>
    <w:rsid w:val="00CC56A6"/>
    <w:rsid w:val="00CC5B11"/>
    <w:rsid w:val="00CC7B45"/>
    <w:rsid w:val="00CD1188"/>
    <w:rsid w:val="00CD2ED1"/>
    <w:rsid w:val="00CD337B"/>
    <w:rsid w:val="00CD635C"/>
    <w:rsid w:val="00CD77F8"/>
    <w:rsid w:val="00CD7C5D"/>
    <w:rsid w:val="00CE0424"/>
    <w:rsid w:val="00CE30C1"/>
    <w:rsid w:val="00CE37E6"/>
    <w:rsid w:val="00CE46C4"/>
    <w:rsid w:val="00CE7561"/>
    <w:rsid w:val="00CF00C9"/>
    <w:rsid w:val="00CF1354"/>
    <w:rsid w:val="00CF1787"/>
    <w:rsid w:val="00CF2540"/>
    <w:rsid w:val="00CF338E"/>
    <w:rsid w:val="00CF3B1F"/>
    <w:rsid w:val="00CF3BF6"/>
    <w:rsid w:val="00CF503B"/>
    <w:rsid w:val="00CF625B"/>
    <w:rsid w:val="00CF687E"/>
    <w:rsid w:val="00D029E5"/>
    <w:rsid w:val="00D0349B"/>
    <w:rsid w:val="00D05053"/>
    <w:rsid w:val="00D05068"/>
    <w:rsid w:val="00D05265"/>
    <w:rsid w:val="00D10249"/>
    <w:rsid w:val="00D1106A"/>
    <w:rsid w:val="00D115C3"/>
    <w:rsid w:val="00D11897"/>
    <w:rsid w:val="00D11E0A"/>
    <w:rsid w:val="00D13135"/>
    <w:rsid w:val="00D13E4E"/>
    <w:rsid w:val="00D15473"/>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76CA"/>
    <w:rsid w:val="00D603FE"/>
    <w:rsid w:val="00D61AF5"/>
    <w:rsid w:val="00D64312"/>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6AC3"/>
    <w:rsid w:val="00DC7D07"/>
    <w:rsid w:val="00DD0DA8"/>
    <w:rsid w:val="00DD264E"/>
    <w:rsid w:val="00DD404E"/>
    <w:rsid w:val="00DE3809"/>
    <w:rsid w:val="00DE5608"/>
    <w:rsid w:val="00DE58D0"/>
    <w:rsid w:val="00DE6025"/>
    <w:rsid w:val="00DE654F"/>
    <w:rsid w:val="00DF0424"/>
    <w:rsid w:val="00DF0B6E"/>
    <w:rsid w:val="00DF0C0C"/>
    <w:rsid w:val="00DF15E0"/>
    <w:rsid w:val="00DF1E60"/>
    <w:rsid w:val="00DF37A0"/>
    <w:rsid w:val="00DF41B7"/>
    <w:rsid w:val="00DF547C"/>
    <w:rsid w:val="00DF5BFC"/>
    <w:rsid w:val="00DF767A"/>
    <w:rsid w:val="00E00E39"/>
    <w:rsid w:val="00E02542"/>
    <w:rsid w:val="00E03385"/>
    <w:rsid w:val="00E0568A"/>
    <w:rsid w:val="00E0585F"/>
    <w:rsid w:val="00E06FD8"/>
    <w:rsid w:val="00E109EA"/>
    <w:rsid w:val="00E110E7"/>
    <w:rsid w:val="00E11B20"/>
    <w:rsid w:val="00E15761"/>
    <w:rsid w:val="00E17FA2"/>
    <w:rsid w:val="00E21702"/>
    <w:rsid w:val="00E22330"/>
    <w:rsid w:val="00E2674D"/>
    <w:rsid w:val="00E30B5A"/>
    <w:rsid w:val="00E3123D"/>
    <w:rsid w:val="00E31461"/>
    <w:rsid w:val="00E319BF"/>
    <w:rsid w:val="00E31D43"/>
    <w:rsid w:val="00E32131"/>
    <w:rsid w:val="00E32608"/>
    <w:rsid w:val="00E3325B"/>
    <w:rsid w:val="00E34188"/>
    <w:rsid w:val="00E34B6E"/>
    <w:rsid w:val="00E35559"/>
    <w:rsid w:val="00E3723A"/>
    <w:rsid w:val="00E37860"/>
    <w:rsid w:val="00E40B0A"/>
    <w:rsid w:val="00E446F1"/>
    <w:rsid w:val="00E450CA"/>
    <w:rsid w:val="00E455BB"/>
    <w:rsid w:val="00E46886"/>
    <w:rsid w:val="00E46DFB"/>
    <w:rsid w:val="00E47AEF"/>
    <w:rsid w:val="00E51D65"/>
    <w:rsid w:val="00E53B75"/>
    <w:rsid w:val="00E53C9E"/>
    <w:rsid w:val="00E53D81"/>
    <w:rsid w:val="00E54E3B"/>
    <w:rsid w:val="00E54FA8"/>
    <w:rsid w:val="00E56819"/>
    <w:rsid w:val="00E57565"/>
    <w:rsid w:val="00E5757F"/>
    <w:rsid w:val="00E602C0"/>
    <w:rsid w:val="00E63838"/>
    <w:rsid w:val="00E64434"/>
    <w:rsid w:val="00E66FFD"/>
    <w:rsid w:val="00E67C51"/>
    <w:rsid w:val="00E712C1"/>
    <w:rsid w:val="00E725EA"/>
    <w:rsid w:val="00E72EFC"/>
    <w:rsid w:val="00E7519E"/>
    <w:rsid w:val="00E75457"/>
    <w:rsid w:val="00E758EC"/>
    <w:rsid w:val="00E75937"/>
    <w:rsid w:val="00E764C2"/>
    <w:rsid w:val="00E8234C"/>
    <w:rsid w:val="00E82DCE"/>
    <w:rsid w:val="00E83AA9"/>
    <w:rsid w:val="00E85928"/>
    <w:rsid w:val="00E85E45"/>
    <w:rsid w:val="00E85F5D"/>
    <w:rsid w:val="00E860F2"/>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B67F0"/>
    <w:rsid w:val="00EC051F"/>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57A8"/>
    <w:rsid w:val="00ED6B56"/>
    <w:rsid w:val="00EE0897"/>
    <w:rsid w:val="00EE32ED"/>
    <w:rsid w:val="00EE4652"/>
    <w:rsid w:val="00EE57EA"/>
    <w:rsid w:val="00EE7642"/>
    <w:rsid w:val="00EF18FE"/>
    <w:rsid w:val="00EF1E88"/>
    <w:rsid w:val="00EF5787"/>
    <w:rsid w:val="00EF60D0"/>
    <w:rsid w:val="00EF6B6E"/>
    <w:rsid w:val="00F043FB"/>
    <w:rsid w:val="00F044DB"/>
    <w:rsid w:val="00F0467F"/>
    <w:rsid w:val="00F04F6E"/>
    <w:rsid w:val="00F0528D"/>
    <w:rsid w:val="00F06C67"/>
    <w:rsid w:val="00F06DFD"/>
    <w:rsid w:val="00F071D1"/>
    <w:rsid w:val="00F07533"/>
    <w:rsid w:val="00F10629"/>
    <w:rsid w:val="00F10651"/>
    <w:rsid w:val="00F12AB3"/>
    <w:rsid w:val="00F14600"/>
    <w:rsid w:val="00F159B0"/>
    <w:rsid w:val="00F15FA5"/>
    <w:rsid w:val="00F209B7"/>
    <w:rsid w:val="00F22870"/>
    <w:rsid w:val="00F2376F"/>
    <w:rsid w:val="00F243D8"/>
    <w:rsid w:val="00F25770"/>
    <w:rsid w:val="00F25CA8"/>
    <w:rsid w:val="00F30828"/>
    <w:rsid w:val="00F313D6"/>
    <w:rsid w:val="00F3170C"/>
    <w:rsid w:val="00F32227"/>
    <w:rsid w:val="00F40F0C"/>
    <w:rsid w:val="00F417EC"/>
    <w:rsid w:val="00F456D9"/>
    <w:rsid w:val="00F45848"/>
    <w:rsid w:val="00F4766C"/>
    <w:rsid w:val="00F47F21"/>
    <w:rsid w:val="00F5060E"/>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77A02"/>
    <w:rsid w:val="00F804BE"/>
    <w:rsid w:val="00F817CE"/>
    <w:rsid w:val="00F81A80"/>
    <w:rsid w:val="00F8249C"/>
    <w:rsid w:val="00F82DF0"/>
    <w:rsid w:val="00F835B7"/>
    <w:rsid w:val="00F8361B"/>
    <w:rsid w:val="00F8456C"/>
    <w:rsid w:val="00F84EF3"/>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487B"/>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90"/>
    <w:rsid w:val="00FF22A6"/>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uiPriority w:val="20"/>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11,清單段落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styleId="aff6">
    <w:name w:val="Normal (Web)"/>
    <w:basedOn w:val="a1"/>
    <w:uiPriority w:val="99"/>
    <w:unhideWhenUsed/>
    <w:rsid w:val="00E712C1"/>
    <w:pPr>
      <w:widowControl w:val="0"/>
      <w:spacing w:before="100" w:beforeAutospacing="1" w:after="100" w:afterAutospacing="1" w:line="240" w:lineRule="auto"/>
      <w:jc w:val="both"/>
    </w:pPr>
    <w:rPr>
      <w:rFonts w:ascii="宋体" w:eastAsiaTheme="minorEastAsia" w:hAnsi="宋体"/>
      <w:kern w:val="2"/>
      <w:sz w:val="21"/>
      <w:lang w:eastAsia="zh-CN"/>
    </w:rPr>
  </w:style>
  <w:style w:type="paragraph" w:customStyle="1" w:styleId="aff7">
    <w:basedOn w:val="a1"/>
    <w:next w:val="aff4"/>
    <w:uiPriority w:val="34"/>
    <w:qFormat/>
    <w:rsid w:val="00C662B8"/>
    <w:pPr>
      <w:spacing w:after="180" w:line="240" w:lineRule="auto"/>
      <w:ind w:firstLineChars="200" w:firstLine="420"/>
    </w:pPr>
    <w:rPr>
      <w:rFonts w:ascii="Times New Roman" w:eastAsia="宋体" w:hAnsi="Times New Roman" w:cs="Times New Roman"/>
      <w:szCs w:val="20"/>
      <w:lang w:val="en-GB"/>
    </w:rPr>
  </w:style>
  <w:style w:type="paragraph" w:customStyle="1" w:styleId="Agreement">
    <w:name w:val="Agreement"/>
    <w:basedOn w:val="a1"/>
    <w:next w:val="Doc-text2"/>
    <w:qFormat/>
    <w:rsid w:val="00C65F25"/>
    <w:pPr>
      <w:numPr>
        <w:numId w:val="38"/>
      </w:numPr>
      <w:tabs>
        <w:tab w:val="num" w:pos="1619"/>
      </w:tabs>
      <w:overflowPunct w:val="0"/>
      <w:autoSpaceDE w:val="0"/>
      <w:autoSpaceDN w:val="0"/>
      <w:adjustRightInd w:val="0"/>
      <w:spacing w:before="60" w:after="0" w:line="240" w:lineRule="auto"/>
      <w:ind w:left="1616" w:hanging="357"/>
      <w:textAlignment w:val="baseline"/>
    </w:pPr>
    <w:rPr>
      <w:rFonts w:eastAsia="Times New Roman" w:cs="Times New Roman"/>
      <w:b/>
      <w:szCs w:val="20"/>
      <w:lang w:val="en-GB" w:eastAsia="ja-JP"/>
    </w:rPr>
  </w:style>
  <w:style w:type="paragraph" w:customStyle="1" w:styleId="aff8">
    <w:basedOn w:val="a1"/>
    <w:next w:val="aff4"/>
    <w:uiPriority w:val="34"/>
    <w:qFormat/>
    <w:rsid w:val="00222DAD"/>
    <w:pPr>
      <w:spacing w:after="180" w:line="240" w:lineRule="auto"/>
      <w:ind w:firstLineChars="200" w:firstLine="420"/>
    </w:pPr>
    <w:rPr>
      <w:rFonts w:ascii="Times New Roman" w:eastAsia="宋体" w:hAnsi="Times New Roman" w:cs="Times New Roman"/>
      <w:szCs w:val="20"/>
      <w:lang w:val="en-GB"/>
    </w:rPr>
  </w:style>
  <w:style w:type="paragraph" w:customStyle="1" w:styleId="aff9">
    <w:basedOn w:val="a1"/>
    <w:next w:val="aff4"/>
    <w:link w:val="Char"/>
    <w:uiPriority w:val="34"/>
    <w:qFormat/>
    <w:rsid w:val="00FC487B"/>
    <w:pPr>
      <w:spacing w:after="180" w:line="240" w:lineRule="auto"/>
      <w:ind w:firstLineChars="200" w:firstLine="420"/>
    </w:pPr>
    <w:rPr>
      <w:rFonts w:ascii="Times New Roman" w:eastAsiaTheme="minorEastAsia" w:hAnsi="Times New Roman" w:cs="Times New Roman"/>
      <w:szCs w:val="20"/>
      <w:lang w:val="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9"/>
    <w:uiPriority w:val="34"/>
    <w:qFormat/>
    <w:locked/>
    <w:rsid w:val="00FC487B"/>
    <w:rPr>
      <w:rFonts w:ascii="Times New Roman" w:hAnsi="Times New Roman"/>
      <w:lang w:val="en-GB" w:eastAsia="en-US"/>
    </w:rPr>
  </w:style>
  <w:style w:type="paragraph" w:customStyle="1" w:styleId="affa">
    <w:basedOn w:val="a1"/>
    <w:next w:val="aff4"/>
    <w:uiPriority w:val="34"/>
    <w:qFormat/>
    <w:rsid w:val="00DF41B7"/>
    <w:pPr>
      <w:spacing w:after="180" w:line="240" w:lineRule="auto"/>
      <w:ind w:firstLineChars="200" w:firstLine="420"/>
    </w:pPr>
    <w:rPr>
      <w:rFonts w:ascii="Times New Roman" w:eastAsia="宋体" w:hAnsi="Times New Roman" w:cs="Times New Roman"/>
      <w:szCs w:val="20"/>
      <w:lang w:val="en-GB"/>
    </w:rPr>
  </w:style>
  <w:style w:type="character" w:customStyle="1" w:styleId="13">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A14691"/>
    <w:rPr>
      <w:rFonts w:ascii="Times New Roman" w:hAnsi="Times New Roman"/>
      <w:lang w:val="en-GB" w:eastAsia="en-US"/>
    </w:rPr>
  </w:style>
  <w:style w:type="paragraph" w:customStyle="1" w:styleId="Default">
    <w:name w:val="Default"/>
    <w:rsid w:val="008E761E"/>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9B840383-1F15-4561-B7CC-784C4F572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1887</Words>
  <Characters>10762</Characters>
  <Application>Microsoft Office Word</Application>
  <DocSecurity>0</DocSecurity>
  <Lines>89</Lines>
  <Paragraphs>25</Paragraphs>
  <ScaleCrop>false</ScaleCrop>
  <Company>Ericsson</Company>
  <LinksUpToDate>false</LinksUpToDate>
  <CharactersWithSpaces>12624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9</cp:revision>
  <cp:lastPrinted>2008-01-31T07:09:00Z</cp:lastPrinted>
  <dcterms:created xsi:type="dcterms:W3CDTF">2023-04-07T15:53:00Z</dcterms:created>
  <dcterms:modified xsi:type="dcterms:W3CDTF">2023-05-15T11:25:00Z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